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10348" w:tblpY="143"/>
        <w:tblW w:w="8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236"/>
      </w:tblGrid>
      <w:tr w:rsidR="00AF54D5" w:rsidTr="00AF54D5">
        <w:tc>
          <w:tcPr>
            <w:tcW w:w="7938" w:type="dxa"/>
          </w:tcPr>
          <w:p w:rsidR="00AF54D5" w:rsidRPr="00FC42F9" w:rsidRDefault="00AF54D5" w:rsidP="00AF54D5">
            <w:pPr>
              <w:pStyle w:val="Heading"/>
              <w:spacing w:before="0" w:after="0" w:line="240" w:lineRule="auto"/>
              <w:rPr>
                <w:rFonts w:ascii="Arial" w:hAnsi="Arial" w:cs="Arial"/>
                <w:color w:val="7800AF"/>
                <w:sz w:val="44"/>
                <w:szCs w:val="44"/>
                <w:lang w:val="en-GB"/>
              </w:rPr>
            </w:pPr>
          </w:p>
        </w:tc>
        <w:tc>
          <w:tcPr>
            <w:tcW w:w="236" w:type="dxa"/>
          </w:tcPr>
          <w:p w:rsidR="00AF54D5" w:rsidRDefault="00AF54D5" w:rsidP="00AF54D5">
            <w:pPr>
              <w:pStyle w:val="Heading"/>
              <w:spacing w:before="0" w:after="0" w:line="240" w:lineRule="auto"/>
              <w:rPr>
                <w:rFonts w:ascii="Arial" w:hAnsi="Arial" w:cs="Arial"/>
                <w:color w:val="7800AF"/>
                <w:sz w:val="44"/>
                <w:szCs w:val="44"/>
                <w:lang w:val="en-GB"/>
              </w:rPr>
            </w:pPr>
          </w:p>
        </w:tc>
      </w:tr>
    </w:tbl>
    <w:p w:rsidR="00FC42F9" w:rsidRDefault="00FC42F9"/>
    <w:p w:rsidR="00FC42F9" w:rsidRDefault="00FC42F9">
      <w:r>
        <w:rPr>
          <w:rFonts w:ascii="Arial" w:hAnsi="Arial" w:cs="Arial"/>
          <w:b/>
          <w:bCs/>
          <w:noProof/>
          <w:color w:val="7800AF"/>
          <w:sz w:val="56"/>
          <w:szCs w:val="56"/>
        </w:rPr>
        <w:drawing>
          <wp:anchor distT="0" distB="0" distL="114300" distR="114300" simplePos="0" relativeHeight="251658240" behindDoc="0" locked="0" layoutInCell="1" allowOverlap="1" wp14:anchorId="6C9B817B" wp14:editId="24C34CB6">
            <wp:simplePos x="0" y="0"/>
            <wp:positionH relativeFrom="column">
              <wp:posOffset>0</wp:posOffset>
            </wp:positionH>
            <wp:positionV relativeFrom="paragraph">
              <wp:posOffset>165735</wp:posOffset>
            </wp:positionV>
            <wp:extent cx="4750129" cy="166254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extLst>
                        <a:ext uri="{28A0092B-C50C-407E-A947-70E740481C1C}">
                          <a14:useLocalDpi xmlns:a14="http://schemas.microsoft.com/office/drawing/2010/main" val="0"/>
                        </a:ext>
                      </a:extLst>
                    </a:blip>
                    <a:stretch>
                      <a:fillRect/>
                    </a:stretch>
                  </pic:blipFill>
                  <pic:spPr>
                    <a:xfrm>
                      <a:off x="0" y="0"/>
                      <a:ext cx="4754784" cy="1664174"/>
                    </a:xfrm>
                    <a:prstGeom prst="rect">
                      <a:avLst/>
                    </a:prstGeom>
                  </pic:spPr>
                </pic:pic>
              </a:graphicData>
            </a:graphic>
            <wp14:sizeRelH relativeFrom="page">
              <wp14:pctWidth>0</wp14:pctWidth>
            </wp14:sizeRelH>
            <wp14:sizeRelV relativeFrom="page">
              <wp14:pctHeight>0</wp14:pctHeight>
            </wp14:sizeRelV>
          </wp:anchor>
        </w:drawing>
      </w:r>
    </w:p>
    <w:p w:rsidR="00FC42F9" w:rsidRDefault="00FC42F9" w:rsidP="00FC42F9">
      <w:pPr>
        <w:tabs>
          <w:tab w:val="left" w:pos="8647"/>
        </w:tabs>
      </w:pPr>
    </w:p>
    <w:p w:rsidR="00FC42F9" w:rsidRDefault="00FC42F9"/>
    <w:p w:rsidR="00FC42F9" w:rsidRDefault="00FC42F9"/>
    <w:p w:rsidR="00FC42F9" w:rsidRDefault="00FC42F9"/>
    <w:p w:rsidR="001A68A9" w:rsidRDefault="001A68A9" w:rsidP="001A68A9"/>
    <w:p w:rsidR="00FC42F9" w:rsidRDefault="00FC42F9" w:rsidP="001A68A9"/>
    <w:p w:rsidR="00FC42F9" w:rsidRDefault="00E402F3" w:rsidP="001A68A9">
      <w:r w:rsidRPr="00AF54D5">
        <w:rPr>
          <w:rFonts w:ascii="Arial" w:hAnsi="Arial" w:cs="Arial"/>
          <w:i/>
          <w:iCs/>
          <w:noProof/>
          <w:sz w:val="44"/>
          <w:szCs w:val="44"/>
        </w:rPr>
        <mc:AlternateContent>
          <mc:Choice Requires="wps">
            <w:drawing>
              <wp:anchor distT="45720" distB="45720" distL="114300" distR="114300" simplePos="0" relativeHeight="251658252" behindDoc="0" locked="0" layoutInCell="1" allowOverlap="1" wp14:anchorId="24681F2F" wp14:editId="27874A7D">
                <wp:simplePos x="0" y="0"/>
                <wp:positionH relativeFrom="column">
                  <wp:posOffset>7583288</wp:posOffset>
                </wp:positionH>
                <wp:positionV relativeFrom="paragraph">
                  <wp:posOffset>172838</wp:posOffset>
                </wp:positionV>
                <wp:extent cx="3806190" cy="4146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414655"/>
                        </a:xfrm>
                        <a:prstGeom prst="rect">
                          <a:avLst/>
                        </a:prstGeom>
                        <a:noFill/>
                        <a:ln w="9525">
                          <a:noFill/>
                          <a:miter lim="800000"/>
                          <a:headEnd/>
                          <a:tailEnd/>
                        </a:ln>
                      </wps:spPr>
                      <wps:txbx>
                        <w:txbxContent>
                          <w:p w:rsidR="00672D5F" w:rsidRPr="00E402F3" w:rsidRDefault="00672D5F" w:rsidP="00AF54D5">
                            <w:pPr>
                              <w:rPr>
                                <w:rFonts w:ascii="Arial" w:eastAsiaTheme="minorEastAsia" w:hAnsi="Arial" w:cs="Arial"/>
                                <w:noProof/>
                                <w:color w:val="780096"/>
                                <w:sz w:val="36"/>
                                <w:szCs w:val="36"/>
                                <w:lang w:val="en-GB" w:eastAsia="en-GB"/>
                              </w:rPr>
                            </w:pPr>
                            <w:r w:rsidRPr="00E402F3">
                              <w:rPr>
                                <w:rFonts w:ascii="Arial" w:eastAsiaTheme="minorEastAsia" w:hAnsi="Arial" w:cs="Arial"/>
                                <w:b/>
                                <w:bCs/>
                                <w:noProof/>
                                <w:color w:val="780096"/>
                                <w:sz w:val="40"/>
                                <w:szCs w:val="40"/>
                              </w:rPr>
                              <w:t>www.theeducationpeople.org</w:t>
                            </w:r>
                          </w:p>
                          <w:p w:rsidR="00672D5F" w:rsidRDefault="00672D5F" w:rsidP="00AF54D5">
                            <w:pPr>
                              <w:rPr>
                                <w:rFonts w:ascii="Arial" w:eastAsiaTheme="minorEastAsia" w:hAnsi="Arial" w:cs="Arial"/>
                                <w:b/>
                                <w:bCs/>
                                <w:noProof/>
                                <w:sz w:val="10"/>
                                <w:szCs w:val="10"/>
                              </w:rPr>
                            </w:pPr>
                          </w:p>
                          <w:p w:rsidR="00672D5F" w:rsidRDefault="00672D5F" w:rsidP="00AF54D5">
                            <w:pPr>
                              <w:tabs>
                                <w:tab w:val="left" w:pos="2552"/>
                              </w:tabs>
                              <w:rPr>
                                <w:rFonts w:ascii="Calibri" w:eastAsiaTheme="minorEastAsia" w:hAnsi="Calibri" w:cs="Calibri"/>
                                <w:noProof/>
                                <w:sz w:val="22"/>
                                <w:szCs w:val="22"/>
                              </w:rPr>
                            </w:pPr>
                          </w:p>
                          <w:p w:rsidR="00672D5F" w:rsidRDefault="00672D5F" w:rsidP="00AF54D5">
                            <w:pPr>
                              <w:tabs>
                                <w:tab w:val="left" w:pos="2552"/>
                              </w:tabs>
                              <w:rPr>
                                <w:rFonts w:eastAsiaTheme="minorEastAsia"/>
                                <w:noProof/>
                                <w:sz w:val="10"/>
                                <w:szCs w:val="10"/>
                              </w:rPr>
                            </w:pPr>
                          </w:p>
                          <w:p w:rsidR="00672D5F" w:rsidRDefault="00672D5F" w:rsidP="00AF54D5">
                            <w:pPr>
                              <w:rPr>
                                <w:rFonts w:asciiTheme="minorHAnsi" w:eastAsiaTheme="minorEastAsia" w:hAnsiTheme="minorHAnsi" w:cstheme="minorBidi"/>
                                <w:noProof/>
                                <w:sz w:val="22"/>
                                <w:szCs w:val="22"/>
                              </w:rPr>
                            </w:pPr>
                            <w:r>
                              <w:rPr>
                                <w:rFonts w:asciiTheme="minorHAnsi" w:eastAsiaTheme="minorEastAsia" w:hAnsiTheme="minorHAnsi" w:cstheme="minorBidi"/>
                                <w:noProof/>
                              </w:rPr>
                              <w:t xml:space="preserve">            </w:t>
                            </w:r>
                          </w:p>
                          <w:p w:rsidR="00672D5F" w:rsidRDefault="0067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81F2F" id="_x0000_t202" coordsize="21600,21600" o:spt="202" path="m,l,21600r21600,l21600,xe">
                <v:stroke joinstyle="miter"/>
                <v:path gradientshapeok="t" o:connecttype="rect"/>
              </v:shapetype>
              <v:shape id="Text Box 2" o:spid="_x0000_s1026" type="#_x0000_t202" style="position:absolute;margin-left:597.1pt;margin-top:13.6pt;width:299.7pt;height:32.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" filled="f" stroked="f">
                <v:textbox>
                  <w:txbxContent>
                    <w:p w:rsidR="00672D5F" w:rsidRPr="00E402F3" w:rsidRDefault="00672D5F" w:rsidP="00AF54D5">
                      <w:pPr>
                        <w:rPr>
                          <w:rFonts w:ascii="Arial" w:eastAsiaTheme="minorEastAsia" w:hAnsi="Arial" w:cs="Arial"/>
                          <w:noProof/>
                          <w:color w:val="780096"/>
                          <w:sz w:val="36"/>
                          <w:szCs w:val="36"/>
                          <w:lang w:val="en-GB" w:eastAsia="en-GB"/>
                        </w:rPr>
                      </w:pPr>
                      <w:r w:rsidRPr="00E402F3">
                        <w:rPr>
                          <w:rFonts w:ascii="Arial" w:eastAsiaTheme="minorEastAsia" w:hAnsi="Arial" w:cs="Arial"/>
                          <w:b/>
                          <w:bCs/>
                          <w:noProof/>
                          <w:color w:val="780096"/>
                          <w:sz w:val="40"/>
                          <w:szCs w:val="40"/>
                        </w:rPr>
                        <w:t>www.theeducationpeople.org</w:t>
                      </w:r>
                    </w:p>
                    <w:p w:rsidR="00672D5F" w:rsidRDefault="00672D5F" w:rsidP="00AF54D5">
                      <w:pPr>
                        <w:rPr>
                          <w:rFonts w:ascii="Arial" w:eastAsiaTheme="minorEastAsia" w:hAnsi="Arial" w:cs="Arial"/>
                          <w:b/>
                          <w:bCs/>
                          <w:noProof/>
                          <w:sz w:val="10"/>
                          <w:szCs w:val="10"/>
                        </w:rPr>
                      </w:pPr>
                    </w:p>
                    <w:p w:rsidR="00672D5F" w:rsidRDefault="00672D5F" w:rsidP="00AF54D5">
                      <w:pPr>
                        <w:tabs>
                          <w:tab w:val="left" w:pos="2552"/>
                        </w:tabs>
                        <w:rPr>
                          <w:rFonts w:ascii="Calibri" w:eastAsiaTheme="minorEastAsia" w:hAnsi="Calibri" w:cs="Calibri"/>
                          <w:noProof/>
                          <w:sz w:val="22"/>
                          <w:szCs w:val="22"/>
                        </w:rPr>
                      </w:pPr>
                    </w:p>
                    <w:p w:rsidR="00672D5F" w:rsidRDefault="00672D5F" w:rsidP="00AF54D5">
                      <w:pPr>
                        <w:tabs>
                          <w:tab w:val="left" w:pos="2552"/>
                        </w:tabs>
                        <w:rPr>
                          <w:rFonts w:eastAsiaTheme="minorEastAsia"/>
                          <w:noProof/>
                          <w:sz w:val="10"/>
                          <w:szCs w:val="10"/>
                        </w:rPr>
                      </w:pPr>
                    </w:p>
                    <w:p w:rsidR="00672D5F" w:rsidRDefault="00672D5F" w:rsidP="00AF54D5">
                      <w:pPr>
                        <w:rPr>
                          <w:rFonts w:asciiTheme="minorHAnsi" w:eastAsiaTheme="minorEastAsia" w:hAnsiTheme="minorHAnsi" w:cstheme="minorBidi"/>
                          <w:noProof/>
                          <w:sz w:val="22"/>
                          <w:szCs w:val="22"/>
                        </w:rPr>
                      </w:pPr>
                      <w:r>
                        <w:rPr>
                          <w:rFonts w:asciiTheme="minorHAnsi" w:eastAsiaTheme="minorEastAsia" w:hAnsiTheme="minorHAnsi" w:cstheme="minorBidi"/>
                          <w:noProof/>
                        </w:rPr>
                        <w:t xml:space="preserve">            </w:t>
                      </w:r>
                    </w:p>
                    <w:p w:rsidR="00672D5F" w:rsidRDefault="00672D5F"/>
                  </w:txbxContent>
                </v:textbox>
              </v:shape>
            </w:pict>
          </mc:Fallback>
        </mc:AlternateContent>
      </w:r>
    </w:p>
    <w:p w:rsidR="00FC42F9" w:rsidRDefault="00FC42F9" w:rsidP="001A68A9"/>
    <w:p w:rsidR="00FC42F9" w:rsidRDefault="00FC42F9" w:rsidP="001A68A9"/>
    <w:p w:rsidR="00FC42F9" w:rsidRDefault="00FC42F9" w:rsidP="001A68A9"/>
    <w:p w:rsidR="001A68A9" w:rsidRDefault="001A68A9" w:rsidP="001A68A9">
      <w:r w:rsidRPr="001A68A9">
        <w:rPr>
          <w:noProof/>
        </w:rPr>
        <w:drawing>
          <wp:inline distT="0" distB="0" distL="0" distR="0" wp14:anchorId="48A68E5C" wp14:editId="28D65928">
            <wp:extent cx="11269683" cy="25511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78608" cy="2553197"/>
                    </a:xfrm>
                    <a:prstGeom prst="rect">
                      <a:avLst/>
                    </a:prstGeom>
                  </pic:spPr>
                </pic:pic>
              </a:graphicData>
            </a:graphic>
          </wp:inline>
        </w:drawing>
      </w:r>
    </w:p>
    <w:p w:rsidR="001A68A9" w:rsidRDefault="001A68A9" w:rsidP="001A68A9"/>
    <w:p w:rsidR="001A68A9" w:rsidRDefault="001A68A9" w:rsidP="001A68A9"/>
    <w:p w:rsidR="001A68A9" w:rsidRPr="00FC42F9" w:rsidRDefault="001A68A9" w:rsidP="00FC42F9">
      <w:pPr>
        <w:rPr>
          <w:rFonts w:ascii="Arial" w:hAnsi="Arial" w:cs="Arial"/>
          <w:b/>
          <w:bCs/>
          <w:color w:val="7800AF"/>
        </w:rPr>
      </w:pPr>
    </w:p>
    <w:p w:rsidR="00FC42F9" w:rsidRPr="00FC42F9" w:rsidRDefault="00FC42F9" w:rsidP="00FC42F9">
      <w:pPr>
        <w:pStyle w:val="Heading"/>
        <w:spacing w:after="0"/>
        <w:rPr>
          <w:rFonts w:ascii="Arial" w:hAnsi="Arial" w:cs="Arial"/>
          <w:color w:val="7800AF"/>
          <w:sz w:val="56"/>
          <w:szCs w:val="56"/>
          <w:lang w:val="en-GB"/>
        </w:rPr>
      </w:pPr>
      <w:r w:rsidRPr="00FC42F9">
        <w:rPr>
          <w:rFonts w:ascii="Arial" w:hAnsi="Arial" w:cs="Arial"/>
          <w:color w:val="7800AF"/>
          <w:sz w:val="56"/>
          <w:szCs w:val="56"/>
          <w:lang w:val="en-GB"/>
        </w:rPr>
        <w:t>Coronavirus (COVID-19) Catch-up Premium Spending Report</w:t>
      </w:r>
    </w:p>
    <w:p w:rsidR="001A68A9" w:rsidRPr="00FC42F9" w:rsidRDefault="00FC42F9" w:rsidP="00FC42F9">
      <w:pPr>
        <w:pStyle w:val="Body"/>
        <w:spacing w:after="0" w:line="240" w:lineRule="auto"/>
        <w:rPr>
          <w:rFonts w:ascii="Arial" w:hAnsi="Arial" w:cs="Arial"/>
          <w:b/>
          <w:bCs/>
          <w:color w:val="7800AF"/>
          <w:sz w:val="56"/>
          <w:szCs w:val="56"/>
        </w:rPr>
      </w:pPr>
      <w:r w:rsidRPr="00FC42F9">
        <w:rPr>
          <w:rFonts w:ascii="Arial" w:hAnsi="Arial" w:cs="Arial"/>
          <w:b/>
          <w:bCs/>
          <w:color w:val="7800AF"/>
          <w:sz w:val="56"/>
          <w:szCs w:val="56"/>
        </w:rPr>
        <w:t>Example and Guidance</w:t>
      </w:r>
    </w:p>
    <w:p w:rsidR="00FC42F9" w:rsidRDefault="00FC42F9" w:rsidP="00FC42F9">
      <w:pPr>
        <w:pStyle w:val="Body"/>
        <w:rPr>
          <w:rFonts w:ascii="Arial" w:hAnsi="Arial" w:cs="Arial"/>
          <w:b/>
          <w:bCs/>
          <w:lang w:val="en-US"/>
        </w:rPr>
      </w:pPr>
    </w:p>
    <w:p w:rsidR="006C3A26" w:rsidRDefault="00FC42F9" w:rsidP="00FC42F9">
      <w:pPr>
        <w:pStyle w:val="Body"/>
        <w:spacing w:after="0" w:line="240" w:lineRule="auto"/>
        <w:rPr>
          <w:rFonts w:ascii="Arial" w:hAnsi="Arial" w:cs="Arial"/>
          <w:i/>
          <w:iCs/>
          <w:color w:val="auto"/>
          <w:sz w:val="44"/>
          <w:szCs w:val="44"/>
          <w:lang w:val="en-US"/>
        </w:rPr>
      </w:pPr>
      <w:r w:rsidRPr="00FC42F9">
        <w:rPr>
          <w:rFonts w:ascii="Arial" w:hAnsi="Arial" w:cs="Arial"/>
          <w:i/>
          <w:iCs/>
          <w:color w:val="auto"/>
          <w:sz w:val="44"/>
          <w:szCs w:val="44"/>
          <w:lang w:val="en-US"/>
        </w:rPr>
        <w:t xml:space="preserve">Our intention is </w:t>
      </w:r>
      <w:r w:rsidR="000B3D0F">
        <w:rPr>
          <w:rFonts w:ascii="Arial" w:hAnsi="Arial" w:cs="Arial"/>
          <w:i/>
          <w:iCs/>
          <w:color w:val="auto"/>
          <w:sz w:val="44"/>
          <w:szCs w:val="44"/>
          <w:lang w:val="en-US"/>
        </w:rPr>
        <w:t>for this document to</w:t>
      </w:r>
      <w:r w:rsidRPr="00FC42F9">
        <w:rPr>
          <w:rFonts w:ascii="Arial" w:hAnsi="Arial" w:cs="Arial"/>
          <w:i/>
          <w:iCs/>
          <w:color w:val="auto"/>
          <w:sz w:val="44"/>
          <w:szCs w:val="44"/>
          <w:lang w:val="en-US"/>
        </w:rPr>
        <w:t xml:space="preserve"> save busy leaders some time by bringing together the information needed and providing a worked example.</w:t>
      </w:r>
    </w:p>
    <w:p w:rsidR="006C3A26" w:rsidRDefault="006C3A26">
      <w:pPr>
        <w:rPr>
          <w:rFonts w:ascii="Arial" w:hAnsi="Arial" w:cs="Arial"/>
          <w:i/>
          <w:iCs/>
          <w:sz w:val="44"/>
          <w:szCs w:val="44"/>
          <w:lang w:eastAsia="en-GB"/>
          <w14:textOutline w14:w="0" w14:cap="flat" w14:cmpd="sng" w14:algn="ctr">
            <w14:noFill/>
            <w14:prstDash w14:val="solid"/>
            <w14:bevel/>
          </w14:textOutline>
        </w:rPr>
      </w:pPr>
      <w:r>
        <w:rPr>
          <w:rFonts w:ascii="Arial" w:hAnsi="Arial" w:cs="Arial"/>
          <w:i/>
          <w:iCs/>
          <w:sz w:val="44"/>
          <w:szCs w:val="44"/>
        </w:rPr>
        <w:br w:type="page"/>
      </w:r>
    </w:p>
    <w:p w:rsidR="00592DFD" w:rsidRDefault="00592DFD" w:rsidP="006C3A26">
      <w:pPr>
        <w:rPr>
          <w:rFonts w:ascii="Arial" w:hAnsi="Arial" w:cs="Arial"/>
          <w:i/>
          <w:iCs/>
          <w:sz w:val="44"/>
          <w:szCs w:val="44"/>
          <w:lang w:val="en-GB" w:eastAsia="en-GB"/>
          <w14:textOutline w14:w="0" w14:cap="flat" w14:cmpd="sng" w14:algn="ctr">
            <w14:noFill/>
            <w14:prstDash w14:val="solid"/>
            <w14:bevel/>
          </w14:textOutline>
        </w:rPr>
      </w:pPr>
    </w:p>
    <w:p w:rsidR="0056561F" w:rsidRPr="0061337C" w:rsidRDefault="00FC42F9" w:rsidP="0056561F">
      <w:pPr>
        <w:pStyle w:val="Heading"/>
        <w:rPr>
          <w:rFonts w:ascii="Arial" w:hAnsi="Arial" w:cs="Arial"/>
          <w:color w:val="7800AF"/>
          <w:sz w:val="44"/>
          <w:szCs w:val="44"/>
          <w:lang w:val="en-GB"/>
        </w:rPr>
      </w:pPr>
      <w:r>
        <w:rPr>
          <w:rFonts w:ascii="Arial" w:hAnsi="Arial" w:cs="Arial"/>
          <w:color w:val="7800AF"/>
          <w:sz w:val="44"/>
          <w:szCs w:val="44"/>
          <w:lang w:val="en-GB"/>
        </w:rPr>
        <w:t>R</w:t>
      </w:r>
      <w:r w:rsidR="0056561F" w:rsidRPr="0061337C">
        <w:rPr>
          <w:rFonts w:ascii="Arial" w:hAnsi="Arial" w:cs="Arial"/>
          <w:color w:val="7800AF"/>
          <w:sz w:val="44"/>
          <w:szCs w:val="44"/>
          <w:lang w:val="en-GB"/>
        </w:rPr>
        <w:t xml:space="preserve">ationale </w:t>
      </w:r>
    </w:p>
    <w:p w:rsidR="0056561F" w:rsidRPr="00A65C4F" w:rsidRDefault="0056561F" w:rsidP="0056561F">
      <w:pPr>
        <w:pStyle w:val="Body"/>
        <w:rPr>
          <w:rFonts w:ascii="Arial" w:hAnsi="Arial" w:cs="Arial"/>
        </w:rPr>
      </w:pPr>
      <w:r w:rsidRPr="00A65C4F">
        <w:rPr>
          <w:rFonts w:ascii="Arial" w:hAnsi="Arial" w:cs="Arial"/>
        </w:rPr>
        <w:t xml:space="preserve">Schools </w:t>
      </w:r>
      <w:r w:rsidR="00640B7C" w:rsidRPr="00A65C4F">
        <w:rPr>
          <w:rFonts w:ascii="Arial" w:hAnsi="Arial" w:cs="Arial"/>
        </w:rPr>
        <w:t>are required to</w:t>
      </w:r>
      <w:r w:rsidRPr="00A65C4F">
        <w:rPr>
          <w:rFonts w:ascii="Arial" w:hAnsi="Arial" w:cs="Arial"/>
        </w:rPr>
        <w:t xml:space="preserve"> </w:t>
      </w:r>
      <w:hyperlink r:id="rId13" w:anchor="coronavirus-covid-19-catch-up-premium" w:history="1">
        <w:r w:rsidRPr="00A65C4F">
          <w:rPr>
            <w:rStyle w:val="Hyperlink0"/>
            <w:rFonts w:ascii="Arial" w:hAnsi="Arial" w:cs="Arial"/>
          </w:rPr>
          <w:t>publish a report on how they will spend and assess the impact of the Coronavirus (COVID-19) catch-up premium</w:t>
        </w:r>
      </w:hyperlink>
      <w:r w:rsidRPr="00A65C4F">
        <w:rPr>
          <w:rFonts w:ascii="Arial" w:hAnsi="Arial" w:cs="Arial"/>
        </w:rPr>
        <w:t xml:space="preserve"> on their website.</w:t>
      </w:r>
    </w:p>
    <w:p w:rsidR="0056561F" w:rsidRPr="00A65C4F" w:rsidRDefault="0056561F" w:rsidP="0056561F">
      <w:pPr>
        <w:pStyle w:val="Body"/>
        <w:rPr>
          <w:rFonts w:ascii="Arial" w:hAnsi="Arial" w:cs="Arial"/>
        </w:rPr>
      </w:pPr>
      <w:r w:rsidRPr="00A65C4F">
        <w:rPr>
          <w:rFonts w:ascii="Arial" w:hAnsi="Arial" w:cs="Arial"/>
        </w:rPr>
        <w:t xml:space="preserve">The expectation is that the report demonstrates how the school </w:t>
      </w:r>
      <w:hyperlink r:id="rId14" w:anchor="use-of-funds" w:history="1">
        <w:r w:rsidRPr="00A65C4F">
          <w:rPr>
            <w:rStyle w:val="Hyperlink0"/>
            <w:rFonts w:ascii="Arial" w:hAnsi="Arial" w:cs="Arial"/>
          </w:rPr>
          <w:t>plans for and uses catch-up funding</w:t>
        </w:r>
      </w:hyperlink>
      <w:r w:rsidRPr="00A65C4F">
        <w:rPr>
          <w:rFonts w:ascii="Arial" w:hAnsi="Arial" w:cs="Arial"/>
        </w:rPr>
        <w:t xml:space="preserve">. This should include consideration of whether schools are spending this funding in line with </w:t>
      </w:r>
      <w:hyperlink r:id="rId15" w:anchor="section-3-curriculum-behaviour-and-pastoral-support" w:history="1">
        <w:r w:rsidRPr="00A65C4F">
          <w:rPr>
            <w:rStyle w:val="Hyperlink0"/>
            <w:rFonts w:ascii="Arial" w:hAnsi="Arial" w:cs="Arial"/>
          </w:rPr>
          <w:t>their catch-up priorities</w:t>
        </w:r>
      </w:hyperlink>
      <w:r w:rsidRPr="00A65C4F">
        <w:rPr>
          <w:rFonts w:ascii="Arial" w:hAnsi="Arial" w:cs="Arial"/>
        </w:rPr>
        <w:t>, and ensuring appropriate transparency for parents.</w:t>
      </w:r>
    </w:p>
    <w:p w:rsidR="0056561F" w:rsidRPr="00A03629" w:rsidRDefault="0056561F" w:rsidP="0056561F">
      <w:pPr>
        <w:pStyle w:val="Body"/>
        <w:rPr>
          <w:rFonts w:ascii="Arial" w:hAnsi="Arial" w:cs="Arial"/>
          <w:color w:val="auto"/>
        </w:rPr>
      </w:pPr>
      <w:r w:rsidRPr="00A03629">
        <w:rPr>
          <w:rFonts w:ascii="Arial" w:hAnsi="Arial" w:cs="Arial"/>
          <w:color w:val="auto"/>
        </w:rPr>
        <w:t>Th</w:t>
      </w:r>
      <w:r w:rsidR="006071F3" w:rsidRPr="00A03629">
        <w:rPr>
          <w:rFonts w:ascii="Arial" w:hAnsi="Arial" w:cs="Arial"/>
          <w:color w:val="auto"/>
        </w:rPr>
        <w:t>is</w:t>
      </w:r>
      <w:r w:rsidRPr="00A03629">
        <w:rPr>
          <w:rFonts w:ascii="Arial" w:hAnsi="Arial" w:cs="Arial"/>
          <w:color w:val="auto"/>
        </w:rPr>
        <w:t xml:space="preserve"> document contains an</w:t>
      </w:r>
      <w:r w:rsidR="00C34A8D" w:rsidRPr="00A03629">
        <w:rPr>
          <w:rFonts w:ascii="Arial" w:hAnsi="Arial" w:cs="Arial"/>
          <w:color w:val="auto"/>
        </w:rPr>
        <w:t xml:space="preserve"> example </w:t>
      </w:r>
      <w:r w:rsidRPr="00A03629">
        <w:rPr>
          <w:rFonts w:ascii="Arial" w:hAnsi="Arial" w:cs="Arial"/>
          <w:color w:val="auto"/>
        </w:rPr>
        <w:t xml:space="preserve">that can be used as a template for your own report. The </w:t>
      </w:r>
      <w:r w:rsidR="0046311A" w:rsidRPr="00A03629">
        <w:rPr>
          <w:rFonts w:ascii="Arial" w:hAnsi="Arial" w:cs="Arial"/>
          <w:color w:val="auto"/>
        </w:rPr>
        <w:t>appendix</w:t>
      </w:r>
      <w:r w:rsidRPr="00A03629">
        <w:rPr>
          <w:rFonts w:ascii="Arial" w:hAnsi="Arial" w:cs="Arial"/>
          <w:color w:val="auto"/>
        </w:rPr>
        <w:t xml:space="preserve"> that follow</w:t>
      </w:r>
      <w:r w:rsidR="0046311A" w:rsidRPr="00A03629">
        <w:rPr>
          <w:rFonts w:ascii="Arial" w:hAnsi="Arial" w:cs="Arial"/>
          <w:color w:val="auto"/>
        </w:rPr>
        <w:t>s</w:t>
      </w:r>
      <w:r w:rsidRPr="00A03629">
        <w:rPr>
          <w:rFonts w:ascii="Arial" w:hAnsi="Arial" w:cs="Arial"/>
          <w:color w:val="auto"/>
        </w:rPr>
        <w:t xml:space="preserve"> summarise</w:t>
      </w:r>
      <w:r w:rsidR="0046311A" w:rsidRPr="00A03629">
        <w:rPr>
          <w:rFonts w:ascii="Arial" w:hAnsi="Arial" w:cs="Arial"/>
          <w:color w:val="auto"/>
        </w:rPr>
        <w:t>s</w:t>
      </w:r>
      <w:r w:rsidRPr="00A03629">
        <w:rPr>
          <w:rFonts w:ascii="Arial" w:hAnsi="Arial" w:cs="Arial"/>
          <w:color w:val="auto"/>
        </w:rPr>
        <w:t xml:space="preserve"> the information in the</w:t>
      </w:r>
      <w:r w:rsidR="00A03629">
        <w:rPr>
          <w:rFonts w:ascii="Arial" w:hAnsi="Arial" w:cs="Arial"/>
          <w:color w:val="auto"/>
        </w:rPr>
        <w:t xml:space="preserve"> </w:t>
      </w:r>
      <w:hyperlink r:id="rId16" w:history="1">
        <w:r w:rsidR="00A03629" w:rsidRPr="00A03629">
          <w:rPr>
            <w:rStyle w:val="Hyperlink"/>
            <w:rFonts w:ascii="Arial" w:hAnsi="Arial" w:cs="Arial"/>
            <w:color w:val="780096"/>
          </w:rPr>
          <w:t>EEF COVID-19 Support Guide for Schools</w:t>
        </w:r>
      </w:hyperlink>
      <w:r w:rsidR="00A03629" w:rsidRPr="00A03629">
        <w:rPr>
          <w:rFonts w:ascii="Arial" w:hAnsi="Arial" w:cs="Arial"/>
          <w:color w:val="auto"/>
        </w:rPr>
        <w:t xml:space="preserve"> </w:t>
      </w:r>
      <w:r w:rsidR="00A03629">
        <w:rPr>
          <w:rFonts w:ascii="Arial" w:hAnsi="Arial" w:cs="Arial"/>
          <w:color w:val="auto"/>
        </w:rPr>
        <w:t>report</w:t>
      </w:r>
      <w:r w:rsidRPr="00A03629">
        <w:rPr>
          <w:rFonts w:ascii="Arial" w:hAnsi="Arial" w:cs="Arial"/>
          <w:color w:val="auto"/>
        </w:rPr>
        <w:t xml:space="preserve"> that the example was based on. </w:t>
      </w:r>
    </w:p>
    <w:p w:rsidR="0056561F" w:rsidRDefault="0056561F" w:rsidP="0056561F">
      <w:pPr>
        <w:pStyle w:val="Body"/>
        <w:rPr>
          <w:rFonts w:ascii="Arial" w:hAnsi="Arial" w:cs="Arial"/>
        </w:rPr>
      </w:pPr>
      <w:r w:rsidRPr="00A65C4F">
        <w:rPr>
          <w:rFonts w:ascii="Arial" w:hAnsi="Arial" w:cs="Arial"/>
        </w:rPr>
        <w:t xml:space="preserve">This </w:t>
      </w:r>
      <w:r w:rsidR="0046311A" w:rsidRPr="00A65C4F">
        <w:rPr>
          <w:rFonts w:ascii="Arial" w:hAnsi="Arial" w:cs="Arial"/>
        </w:rPr>
        <w:t>appendix</w:t>
      </w:r>
      <w:r w:rsidRPr="00A65C4F">
        <w:rPr>
          <w:rFonts w:ascii="Arial" w:hAnsi="Arial" w:cs="Arial"/>
        </w:rPr>
        <w:t xml:space="preserve"> offers suggestions that could be cut, pasted and modified to meet your needs. The aim is to save busy school leaders time by providing this information in one place.</w:t>
      </w:r>
    </w:p>
    <w:p w:rsidR="00380C0C" w:rsidRDefault="003F11E6" w:rsidP="0056561F">
      <w:pPr>
        <w:pStyle w:val="Body"/>
        <w:rPr>
          <w:rFonts w:ascii="Arial" w:hAnsi="Arial" w:cs="Arial"/>
        </w:rPr>
      </w:pPr>
      <w:r>
        <w:rPr>
          <w:noProof/>
          <w:bdr w:val="none" w:sz="0" w:space="0" w:color="auto"/>
        </w:rPr>
        <mc:AlternateContent>
          <mc:Choice Requires="wps">
            <w:drawing>
              <wp:anchor distT="0" distB="0" distL="114300" distR="114300" simplePos="0" relativeHeight="251658245" behindDoc="0" locked="0" layoutInCell="1" allowOverlap="1" wp14:anchorId="72E65FF2" wp14:editId="003DA51A">
                <wp:simplePos x="0" y="0"/>
                <wp:positionH relativeFrom="column">
                  <wp:posOffset>4142848</wp:posOffset>
                </wp:positionH>
                <wp:positionV relativeFrom="paragraph">
                  <wp:posOffset>5715</wp:posOffset>
                </wp:positionV>
                <wp:extent cx="2442845" cy="1391920"/>
                <wp:effectExtent l="0" t="0" r="0" b="0"/>
                <wp:wrapNone/>
                <wp:docPr id="2" name="Arrow: Right 2"/>
                <wp:cNvGraphicFramePr/>
                <a:graphic xmlns:a="http://schemas.openxmlformats.org/drawingml/2006/main">
                  <a:graphicData uri="http://schemas.microsoft.com/office/word/2010/wordprocessingShape">
                    <wps:wsp>
                      <wps:cNvSpPr/>
                      <wps:spPr>
                        <a:xfrm>
                          <a:off x="0" y="0"/>
                          <a:ext cx="2442845" cy="1391920"/>
                        </a:xfrm>
                        <a:prstGeom prst="rightArrow">
                          <a:avLst/>
                        </a:prstGeom>
                        <a:solidFill>
                          <a:srgbClr val="009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Default="00672D5F" w:rsidP="00380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E65F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7" type="#_x0000_t13" style="position:absolute;margin-left:326.2pt;margin-top:.45pt;width:192.35pt;height:109.6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" adj="15446" fillcolor="#009eff" stroked="f" strokeweight="2pt">
                <v:textbox>
                  <w:txbxContent>
                    <w:p w:rsidR="00672D5F" w:rsidRDefault="00672D5F" w:rsidP="00380C0C">
                      <w:pPr>
                        <w:jc w:val="center"/>
                      </w:pPr>
                    </w:p>
                  </w:txbxContent>
                </v:textbox>
              </v:shape>
            </w:pict>
          </mc:Fallback>
        </mc:AlternateContent>
      </w:r>
      <w:r>
        <w:rPr>
          <w:noProof/>
          <w:bdr w:val="none" w:sz="0" w:space="0" w:color="auto"/>
        </w:rPr>
        <mc:AlternateContent>
          <mc:Choice Requires="wps">
            <w:drawing>
              <wp:anchor distT="0" distB="0" distL="114300" distR="114300" simplePos="0" relativeHeight="251658246" behindDoc="0" locked="0" layoutInCell="1" allowOverlap="1" wp14:anchorId="1A8D6C88" wp14:editId="134DC316">
                <wp:simplePos x="0" y="0"/>
                <wp:positionH relativeFrom="column">
                  <wp:posOffset>8308400</wp:posOffset>
                </wp:positionH>
                <wp:positionV relativeFrom="paragraph">
                  <wp:posOffset>19050</wp:posOffset>
                </wp:positionV>
                <wp:extent cx="2442845" cy="1391920"/>
                <wp:effectExtent l="0" t="0" r="0" b="0"/>
                <wp:wrapNone/>
                <wp:docPr id="4" name="Arrow: Right 4"/>
                <wp:cNvGraphicFramePr/>
                <a:graphic xmlns:a="http://schemas.openxmlformats.org/drawingml/2006/main">
                  <a:graphicData uri="http://schemas.microsoft.com/office/word/2010/wordprocessingShape">
                    <wps:wsp>
                      <wps:cNvSpPr/>
                      <wps:spPr>
                        <a:xfrm>
                          <a:off x="0" y="0"/>
                          <a:ext cx="2442845" cy="1391920"/>
                        </a:xfrm>
                        <a:prstGeom prst="rightArrow">
                          <a:avLst/>
                        </a:prstGeom>
                        <a:solidFill>
                          <a:srgbClr val="00BE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Default="00672D5F" w:rsidP="00380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D6C88" id="Arrow: Right 4" o:spid="_x0000_s1028" type="#_x0000_t13" style="position:absolute;margin-left:654.2pt;margin-top:1.5pt;width:192.35pt;height:109.6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" adj="15446" fillcolor="#00be00" stroked="f" strokeweight="2pt">
                <v:textbox>
                  <w:txbxContent>
                    <w:p w:rsidR="00672D5F" w:rsidRDefault="00672D5F" w:rsidP="00380C0C">
                      <w:pPr>
                        <w:jc w:val="center"/>
                      </w:pPr>
                    </w:p>
                  </w:txbxContent>
                </v:textbox>
              </v:shape>
            </w:pict>
          </mc:Fallback>
        </mc:AlternateContent>
      </w:r>
      <w:r w:rsidR="00380C0C">
        <w:rPr>
          <w:noProof/>
          <w:bdr w:val="none" w:sz="0" w:space="0" w:color="auto"/>
        </w:rPr>
        <mc:AlternateContent>
          <mc:Choice Requires="wps">
            <w:drawing>
              <wp:anchor distT="0" distB="0" distL="114300" distR="114300" simplePos="0" relativeHeight="251658244" behindDoc="0" locked="0" layoutInCell="1" allowOverlap="1" wp14:anchorId="222DD182" wp14:editId="3CA91E28">
                <wp:simplePos x="0" y="0"/>
                <wp:positionH relativeFrom="column">
                  <wp:posOffset>0</wp:posOffset>
                </wp:positionH>
                <wp:positionV relativeFrom="paragraph">
                  <wp:posOffset>18415</wp:posOffset>
                </wp:positionV>
                <wp:extent cx="2442845" cy="1391920"/>
                <wp:effectExtent l="0" t="0" r="0" b="0"/>
                <wp:wrapNone/>
                <wp:docPr id="15" name="Arrow: Right 15"/>
                <wp:cNvGraphicFramePr/>
                <a:graphic xmlns:a="http://schemas.openxmlformats.org/drawingml/2006/main">
                  <a:graphicData uri="http://schemas.microsoft.com/office/word/2010/wordprocessingShape">
                    <wps:wsp>
                      <wps:cNvSpPr/>
                      <wps:spPr>
                        <a:xfrm>
                          <a:off x="0" y="0"/>
                          <a:ext cx="2442845" cy="1391920"/>
                        </a:xfrm>
                        <a:prstGeom prst="rightArrow">
                          <a:avLst/>
                        </a:prstGeom>
                        <a:solidFill>
                          <a:srgbClr val="FF00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Default="00672D5F" w:rsidP="00380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DD182" id="Arrow: Right 15" o:spid="_x0000_s1029" type="#_x0000_t13" style="position:absolute;margin-left:0;margin-top:1.45pt;width:192.35pt;height:109.6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" adj="15446" fillcolor="#ff0096" stroked="f" strokeweight="2pt">
                <v:textbox>
                  <w:txbxContent>
                    <w:p w:rsidR="00672D5F" w:rsidRDefault="00672D5F" w:rsidP="00380C0C">
                      <w:pPr>
                        <w:jc w:val="center"/>
                      </w:pPr>
                    </w:p>
                  </w:txbxContent>
                </v:textbox>
              </v:shape>
            </w:pict>
          </mc:Fallback>
        </mc:AlternateContent>
      </w:r>
    </w:p>
    <w:p w:rsidR="00380C0C" w:rsidRDefault="00380C0C" w:rsidP="0056561F">
      <w:pPr>
        <w:pStyle w:val="Body"/>
        <w:rPr>
          <w:rFonts w:ascii="Arial" w:hAnsi="Arial" w:cs="Arial"/>
        </w:rPr>
      </w:pPr>
    </w:p>
    <w:p w:rsidR="00380C0C" w:rsidRDefault="00380C0C" w:rsidP="0056561F">
      <w:pPr>
        <w:pStyle w:val="Body"/>
        <w:rPr>
          <w:rFonts w:ascii="Arial" w:hAnsi="Arial" w:cs="Arial"/>
          <w:b/>
          <w:bCs/>
          <w:color w:val="000000" w:themeColor="text1"/>
        </w:rPr>
      </w:pPr>
    </w:p>
    <w:p w:rsidR="003A5CDC" w:rsidRDefault="00BF3BD4" w:rsidP="0056561F">
      <w:pPr>
        <w:pStyle w:val="Body"/>
        <w:rPr>
          <w:rFonts w:ascii="Arial" w:hAnsi="Arial" w:cs="Arial"/>
          <w:b/>
          <w:bCs/>
          <w:color w:val="000000" w:themeColor="text1"/>
        </w:rPr>
      </w:pPr>
      <w:r w:rsidRPr="00A65C4F">
        <w:rPr>
          <w:rFonts w:ascii="Arial" w:hAnsi="Arial" w:cs="Arial"/>
          <w:b/>
          <w:bCs/>
          <w:color w:val="000000" w:themeColor="text1"/>
        </w:rPr>
        <w:t xml:space="preserve">The </w:t>
      </w:r>
      <w:r>
        <w:rPr>
          <w:rFonts w:ascii="Arial" w:hAnsi="Arial" w:cs="Arial"/>
          <w:b/>
          <w:bCs/>
          <w:color w:val="000000" w:themeColor="text1"/>
        </w:rPr>
        <w:t>arrows</w:t>
      </w:r>
      <w:r w:rsidRPr="00A65C4F">
        <w:rPr>
          <w:rFonts w:ascii="Arial" w:hAnsi="Arial" w:cs="Arial"/>
          <w:b/>
          <w:bCs/>
          <w:color w:val="000000" w:themeColor="text1"/>
        </w:rPr>
        <w:t xml:space="preserve"> are </w:t>
      </w:r>
      <w:r>
        <w:rPr>
          <w:rFonts w:ascii="Arial" w:hAnsi="Arial" w:cs="Arial"/>
          <w:b/>
          <w:bCs/>
          <w:color w:val="000000" w:themeColor="text1"/>
        </w:rPr>
        <w:t>included</w:t>
      </w:r>
      <w:r w:rsidRPr="00A65C4F">
        <w:rPr>
          <w:rFonts w:ascii="Arial" w:hAnsi="Arial" w:cs="Arial"/>
          <w:b/>
          <w:bCs/>
          <w:color w:val="000000" w:themeColor="text1"/>
        </w:rPr>
        <w:t xml:space="preserve"> to provide additional background information and should be removed once you have read them</w:t>
      </w:r>
    </w:p>
    <w:p w:rsidR="003A5CDC" w:rsidRDefault="003A5CDC">
      <w:pPr>
        <w:rPr>
          <w:rFonts w:ascii="Arial" w:hAnsi="Arial" w:cs="Arial"/>
          <w:b/>
          <w:bCs/>
          <w:color w:val="000000" w:themeColor="text1"/>
          <w:sz w:val="32"/>
          <w:szCs w:val="32"/>
          <w:lang w:val="en-GB" w:eastAsia="en-GB"/>
          <w14:textOutline w14:w="0" w14:cap="flat" w14:cmpd="sng" w14:algn="ctr">
            <w14:noFill/>
            <w14:prstDash w14:val="solid"/>
            <w14:bevel/>
          </w14:textOutline>
        </w:rPr>
      </w:pPr>
      <w:r>
        <w:rPr>
          <w:rFonts w:ascii="Arial" w:hAnsi="Arial" w:cs="Arial"/>
          <w:b/>
          <w:bCs/>
          <w:color w:val="000000" w:themeColor="text1"/>
        </w:rPr>
        <w:br w:type="page"/>
      </w:r>
    </w:p>
    <w:p w:rsidR="00BF3BD4" w:rsidRDefault="007B57B3" w:rsidP="00672D5F">
      <w:pPr>
        <w:pStyle w:val="Body"/>
        <w:spacing w:after="0" w:line="240" w:lineRule="auto"/>
        <w:rPr>
          <w:rFonts w:ascii="Arial" w:hAnsi="Arial" w:cs="Arial"/>
          <w:b/>
          <w:bCs/>
          <w:color w:val="7800AF"/>
          <w:sz w:val="40"/>
          <w:szCs w:val="40"/>
        </w:rPr>
      </w:pPr>
      <w:r w:rsidRPr="00672D5F">
        <w:rPr>
          <w:rFonts w:ascii="Arial" w:hAnsi="Arial" w:cs="Arial"/>
          <w:b/>
          <w:bCs/>
          <w:color w:val="7800AF"/>
          <w:sz w:val="40"/>
          <w:szCs w:val="40"/>
        </w:rPr>
        <w:t xml:space="preserve">Online </w:t>
      </w:r>
      <w:r w:rsidR="003A5CDC" w:rsidRPr="00672D5F">
        <w:rPr>
          <w:rFonts w:ascii="Arial" w:hAnsi="Arial" w:cs="Arial"/>
          <w:b/>
          <w:bCs/>
          <w:color w:val="7800AF"/>
          <w:sz w:val="40"/>
          <w:szCs w:val="40"/>
        </w:rPr>
        <w:t xml:space="preserve">courses that </w:t>
      </w:r>
      <w:r w:rsidR="00150A06" w:rsidRPr="00672D5F">
        <w:rPr>
          <w:rFonts w:ascii="Arial" w:hAnsi="Arial" w:cs="Arial"/>
          <w:b/>
          <w:bCs/>
          <w:color w:val="7800AF"/>
          <w:sz w:val="40"/>
          <w:szCs w:val="40"/>
        </w:rPr>
        <w:t xml:space="preserve">will support </w:t>
      </w:r>
      <w:r w:rsidR="00140A47" w:rsidRPr="00672D5F">
        <w:rPr>
          <w:rFonts w:ascii="Arial" w:hAnsi="Arial" w:cs="Arial"/>
          <w:b/>
          <w:bCs/>
          <w:color w:val="7800AF"/>
          <w:sz w:val="40"/>
          <w:szCs w:val="40"/>
        </w:rPr>
        <w:t xml:space="preserve">work through </w:t>
      </w:r>
      <w:r w:rsidR="002C3487" w:rsidRPr="00672D5F">
        <w:rPr>
          <w:rFonts w:ascii="Arial" w:hAnsi="Arial" w:cs="Arial"/>
          <w:b/>
          <w:bCs/>
          <w:color w:val="7800AF"/>
          <w:sz w:val="40"/>
          <w:szCs w:val="40"/>
        </w:rPr>
        <w:t>the</w:t>
      </w:r>
      <w:r w:rsidR="008E683F" w:rsidRPr="00672D5F">
        <w:rPr>
          <w:rFonts w:ascii="Arial" w:hAnsi="Arial" w:cs="Arial"/>
          <w:b/>
          <w:bCs/>
          <w:color w:val="7800AF"/>
          <w:sz w:val="40"/>
          <w:szCs w:val="40"/>
        </w:rPr>
        <w:t xml:space="preserve"> plan</w:t>
      </w:r>
    </w:p>
    <w:p w:rsidR="00672D5F" w:rsidRPr="00672D5F" w:rsidRDefault="00672D5F" w:rsidP="00672D5F">
      <w:pPr>
        <w:pStyle w:val="Body"/>
        <w:spacing w:after="0" w:line="240" w:lineRule="auto"/>
        <w:rPr>
          <w:rFonts w:ascii="Arial" w:hAnsi="Arial" w:cs="Arial"/>
          <w:b/>
          <w:bCs/>
          <w:color w:val="7800AF"/>
          <w:sz w:val="40"/>
          <w:szCs w:val="40"/>
        </w:rPr>
      </w:pPr>
    </w:p>
    <w:tbl>
      <w:tblPr>
        <w:tblStyle w:val="TableGrid1"/>
        <w:tblW w:w="16999" w:type="dxa"/>
        <w:tblLook w:val="04A0" w:firstRow="1" w:lastRow="0" w:firstColumn="1" w:lastColumn="0" w:noHBand="0" w:noVBand="1"/>
      </w:tblPr>
      <w:tblGrid>
        <w:gridCol w:w="10256"/>
        <w:gridCol w:w="2922"/>
        <w:gridCol w:w="1843"/>
        <w:gridCol w:w="1978"/>
      </w:tblGrid>
      <w:tr w:rsidR="00CB3139" w:rsidRPr="00CB3139" w:rsidTr="00CB3139">
        <w:trPr>
          <w:trHeight w:val="269"/>
        </w:trPr>
        <w:tc>
          <w:tcPr>
            <w:tcW w:w="10256" w:type="dxa"/>
            <w:shd w:val="clear" w:color="auto" w:fill="7800AF"/>
            <w:tcMar>
              <w:top w:w="57" w:type="dxa"/>
              <w:bottom w:w="57" w:type="dxa"/>
            </w:tcMar>
            <w:vAlign w:val="center"/>
          </w:tcPr>
          <w:p w:rsidR="002A2B74" w:rsidRPr="00CB3139" w:rsidRDefault="002A2B74" w:rsidP="002A2B74">
            <w:pPr>
              <w:rPr>
                <w:rFonts w:ascii="Arial" w:eastAsiaTheme="minorEastAsia" w:hAnsi="Arial" w:cs="Arial"/>
                <w:b/>
                <w:bCs/>
                <w:color w:val="FFFFFF" w:themeColor="background1"/>
                <w:sz w:val="32"/>
                <w:szCs w:val="32"/>
                <w:lang w:val="en-GB"/>
              </w:rPr>
            </w:pPr>
            <w:r w:rsidRPr="00CB3139">
              <w:rPr>
                <w:rFonts w:ascii="Arial" w:eastAsiaTheme="minorEastAsia" w:hAnsi="Arial" w:cs="Arial"/>
                <w:b/>
                <w:bCs/>
                <w:color w:val="FFFFFF" w:themeColor="background1"/>
                <w:sz w:val="32"/>
                <w:szCs w:val="32"/>
                <w:lang w:val="en-GB"/>
              </w:rPr>
              <w:t>Event title</w:t>
            </w:r>
          </w:p>
        </w:tc>
        <w:tc>
          <w:tcPr>
            <w:tcW w:w="2922" w:type="dxa"/>
            <w:shd w:val="clear" w:color="auto" w:fill="7800AF"/>
            <w:tcMar>
              <w:top w:w="57" w:type="dxa"/>
              <w:bottom w:w="57" w:type="dxa"/>
            </w:tcMar>
            <w:vAlign w:val="center"/>
          </w:tcPr>
          <w:p w:rsidR="002A2B74" w:rsidRPr="00CB3139" w:rsidRDefault="002A2B74" w:rsidP="002A2B74">
            <w:pPr>
              <w:rPr>
                <w:rFonts w:ascii="Arial" w:eastAsiaTheme="minorEastAsia" w:hAnsi="Arial" w:cs="Arial"/>
                <w:b/>
                <w:bCs/>
                <w:color w:val="FFFFFF" w:themeColor="background1"/>
                <w:sz w:val="32"/>
                <w:szCs w:val="32"/>
                <w:lang w:val="en-GB"/>
              </w:rPr>
            </w:pPr>
            <w:r w:rsidRPr="00CB3139">
              <w:rPr>
                <w:rFonts w:ascii="Arial" w:eastAsiaTheme="minorEastAsia" w:hAnsi="Arial" w:cs="Arial"/>
                <w:b/>
                <w:bCs/>
                <w:color w:val="FFFFFF" w:themeColor="background1"/>
                <w:sz w:val="32"/>
                <w:szCs w:val="32"/>
                <w:lang w:val="en-GB"/>
              </w:rPr>
              <w:t>Date</w:t>
            </w:r>
          </w:p>
        </w:tc>
        <w:tc>
          <w:tcPr>
            <w:tcW w:w="1843" w:type="dxa"/>
            <w:shd w:val="clear" w:color="auto" w:fill="7800AF"/>
            <w:vAlign w:val="center"/>
          </w:tcPr>
          <w:p w:rsidR="002A2B74" w:rsidRPr="00CB3139" w:rsidRDefault="002A2B74" w:rsidP="002A2B74">
            <w:pPr>
              <w:rPr>
                <w:rFonts w:ascii="Arial" w:eastAsiaTheme="minorEastAsia" w:hAnsi="Arial" w:cs="Arial"/>
                <w:b/>
                <w:bCs/>
                <w:color w:val="FFFFFF" w:themeColor="background1"/>
                <w:sz w:val="32"/>
                <w:szCs w:val="32"/>
                <w:lang w:val="en-GB"/>
              </w:rPr>
            </w:pPr>
            <w:r w:rsidRPr="00CB3139">
              <w:rPr>
                <w:rFonts w:ascii="Arial" w:eastAsiaTheme="minorEastAsia" w:hAnsi="Arial" w:cs="Arial"/>
                <w:b/>
                <w:bCs/>
                <w:color w:val="FFFFFF" w:themeColor="background1"/>
                <w:sz w:val="32"/>
                <w:szCs w:val="32"/>
                <w:lang w:val="en-GB"/>
              </w:rPr>
              <w:t>Time</w:t>
            </w:r>
          </w:p>
        </w:tc>
        <w:tc>
          <w:tcPr>
            <w:tcW w:w="1978" w:type="dxa"/>
            <w:shd w:val="clear" w:color="auto" w:fill="7800AF"/>
            <w:tcMar>
              <w:top w:w="57" w:type="dxa"/>
              <w:bottom w:w="57" w:type="dxa"/>
            </w:tcMar>
            <w:vAlign w:val="center"/>
          </w:tcPr>
          <w:p w:rsidR="002A2B74" w:rsidRPr="00CB3139" w:rsidRDefault="002A2B74" w:rsidP="002A2B74">
            <w:pPr>
              <w:rPr>
                <w:rFonts w:ascii="Arial" w:eastAsiaTheme="minorEastAsia" w:hAnsi="Arial" w:cs="Arial"/>
                <w:b/>
                <w:bCs/>
                <w:color w:val="FFFFFF" w:themeColor="background1"/>
                <w:sz w:val="32"/>
                <w:szCs w:val="32"/>
                <w:lang w:val="en-GB"/>
              </w:rPr>
            </w:pPr>
            <w:r w:rsidRPr="00CB3139">
              <w:rPr>
                <w:rFonts w:ascii="Arial" w:eastAsiaTheme="minorEastAsia" w:hAnsi="Arial" w:cs="Arial"/>
                <w:b/>
                <w:bCs/>
                <w:color w:val="FFFFFF" w:themeColor="background1"/>
                <w:sz w:val="32"/>
                <w:szCs w:val="32"/>
                <w:lang w:val="en-GB"/>
              </w:rPr>
              <w:t>Event Code</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Basic Phonics (</w:t>
            </w:r>
            <w:r>
              <w:rPr>
                <w:rFonts w:ascii="Arial" w:eastAsiaTheme="minorEastAsia" w:hAnsi="Arial" w:cs="Arial"/>
                <w:color w:val="000000" w:themeColor="text1"/>
                <w:lang w:val="en-GB"/>
              </w:rPr>
              <w:t>two</w:t>
            </w:r>
            <w:r w:rsidRPr="00672D5F">
              <w:rPr>
                <w:rFonts w:ascii="Arial" w:eastAsiaTheme="minorEastAsia" w:hAnsi="Arial" w:cs="Arial"/>
                <w:color w:val="000000" w:themeColor="text1"/>
                <w:lang w:val="en-GB"/>
              </w:rPr>
              <w:t xml:space="preserve"> session</w:t>
            </w:r>
            <w:r>
              <w:rPr>
                <w:rFonts w:ascii="Arial" w:eastAsiaTheme="minorEastAsia" w:hAnsi="Arial" w:cs="Arial"/>
                <w:color w:val="000000" w:themeColor="text1"/>
                <w:lang w:val="en-GB"/>
              </w:rPr>
              <w:t>s</w:t>
            </w:r>
            <w:r w:rsidRPr="00672D5F">
              <w:rPr>
                <w:rFonts w:ascii="Arial" w:eastAsiaTheme="minorEastAsia" w:hAnsi="Arial" w:cs="Arial"/>
                <w:color w:val="000000" w:themeColor="text1"/>
                <w:lang w:val="en-GB"/>
              </w:rPr>
              <w:t>)</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11</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Jan</w:t>
            </w:r>
            <w:r>
              <w:rPr>
                <w:rFonts w:ascii="Arial" w:eastAsiaTheme="minorEastAsia" w:hAnsi="Arial" w:cs="Arial"/>
                <w:color w:val="000000" w:themeColor="text1"/>
                <w:lang w:val="en-GB"/>
              </w:rPr>
              <w:t>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30-11</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20/531</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TEP Talks: Reading for Pleasure: Building Communities of Readers</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14</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Jan</w:t>
            </w:r>
            <w:r>
              <w:rPr>
                <w:rFonts w:ascii="Arial" w:eastAsiaTheme="minorEastAsia" w:hAnsi="Arial" w:cs="Arial"/>
                <w:color w:val="000000" w:themeColor="text1"/>
                <w:lang w:val="en-GB"/>
              </w:rPr>
              <w:t>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15</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45-17</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15</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21/331</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Retrieval Practice and Sticky Knowledge (two sessions)</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25</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Jan</w:t>
            </w:r>
            <w:r>
              <w:rPr>
                <w:rFonts w:ascii="Arial" w:eastAsiaTheme="minorEastAsia" w:hAnsi="Arial" w:cs="Arial"/>
                <w:color w:val="000000" w:themeColor="text1"/>
                <w:lang w:val="en-GB"/>
              </w:rPr>
              <w:t>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30-12</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21/358</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English Subject Leader Meeting Spring 2021 (SSI SLA)</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26</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Jan</w:t>
            </w:r>
            <w:r>
              <w:rPr>
                <w:rFonts w:ascii="Arial" w:eastAsiaTheme="minorEastAsia" w:hAnsi="Arial" w:cs="Arial"/>
                <w:color w:val="000000" w:themeColor="text1"/>
                <w:lang w:val="en-GB"/>
              </w:rPr>
              <w:t>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30-14</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21/420</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EYFS Update Network Meeting</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27</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Jan</w:t>
            </w:r>
            <w:r>
              <w:rPr>
                <w:rFonts w:ascii="Arial" w:eastAsiaTheme="minorEastAsia" w:hAnsi="Arial" w:cs="Arial"/>
                <w:color w:val="000000" w:themeColor="text1"/>
                <w:lang w:val="en-GB"/>
              </w:rPr>
              <w:t>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00-17</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21/238</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Improving Attendance in Primary Schools</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01</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15</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30-17</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20/749</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Great Teaching for Inexperienced Teachers and Returners (two sessions)</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01</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15-12</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15</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21/356</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Effective Editing and Redrafting of Writing</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08</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21/070</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Key Stage 1 - Mid Year moderation and gap analysis workshop (</w:t>
            </w:r>
            <w:r>
              <w:rPr>
                <w:rFonts w:ascii="Arial" w:eastAsiaTheme="minorEastAsia" w:hAnsi="Arial" w:cs="Arial"/>
                <w:color w:val="000000" w:themeColor="text1"/>
                <w:lang w:val="en-GB"/>
              </w:rPr>
              <w:t>am</w:t>
            </w:r>
            <w:r w:rsidRPr="00672D5F">
              <w:rPr>
                <w:rFonts w:ascii="Arial" w:eastAsiaTheme="minorEastAsia" w:hAnsi="Arial" w:cs="Arial"/>
                <w:color w:val="000000" w:themeColor="text1"/>
                <w:lang w:val="en-GB"/>
              </w:rPr>
              <w:t>)</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10</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30-12</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21/132</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Key Stage 2 - Mid Year moderation and gap analysis workshop (</w:t>
            </w:r>
            <w:r>
              <w:rPr>
                <w:rFonts w:ascii="Arial" w:eastAsiaTheme="minorEastAsia" w:hAnsi="Arial" w:cs="Arial"/>
                <w:color w:val="000000" w:themeColor="text1"/>
                <w:lang w:val="en-GB"/>
              </w:rPr>
              <w:t>pm</w:t>
            </w:r>
            <w:r w:rsidRPr="00672D5F">
              <w:rPr>
                <w:rFonts w:ascii="Arial" w:eastAsiaTheme="minorEastAsia" w:hAnsi="Arial" w:cs="Arial"/>
                <w:color w:val="000000" w:themeColor="text1"/>
                <w:lang w:val="en-GB"/>
              </w:rPr>
              <w:t>)</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10</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21/133</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Key Stage 1 - Mid Year moderation and gap analysis workshop (</w:t>
            </w:r>
            <w:r>
              <w:rPr>
                <w:rFonts w:ascii="Arial" w:eastAsiaTheme="minorEastAsia" w:hAnsi="Arial" w:cs="Arial"/>
                <w:color w:val="000000" w:themeColor="text1"/>
                <w:lang w:val="en-GB"/>
              </w:rPr>
              <w:t>am</w:t>
            </w:r>
            <w:r w:rsidRPr="00672D5F">
              <w:rPr>
                <w:rFonts w:ascii="Arial" w:eastAsiaTheme="minorEastAsia" w:hAnsi="Arial" w:cs="Arial"/>
                <w:color w:val="000000" w:themeColor="text1"/>
                <w:lang w:val="en-GB"/>
              </w:rPr>
              <w:t>)</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11</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30-12</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21/134</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Key Stage 2 - Mid Year moderation and gap analysis workshop (</w:t>
            </w:r>
            <w:r>
              <w:rPr>
                <w:rFonts w:ascii="Arial" w:eastAsiaTheme="minorEastAsia" w:hAnsi="Arial" w:cs="Arial"/>
                <w:color w:val="000000" w:themeColor="text1"/>
                <w:lang w:val="en-GB"/>
              </w:rPr>
              <w:t>pm</w:t>
            </w:r>
            <w:r w:rsidRPr="00672D5F">
              <w:rPr>
                <w:rFonts w:ascii="Arial" w:eastAsiaTheme="minorEastAsia" w:hAnsi="Arial" w:cs="Arial"/>
                <w:color w:val="000000" w:themeColor="text1"/>
                <w:lang w:val="en-GB"/>
              </w:rPr>
              <w:t>)</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11</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21/135</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Raid your Reading to Write at Depth in Key Stage 2</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24</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Feb</w:t>
            </w:r>
            <w:r>
              <w:rPr>
                <w:rFonts w:ascii="Arial" w:eastAsiaTheme="minorEastAsia" w:hAnsi="Arial" w:cs="Arial"/>
                <w:color w:val="000000" w:themeColor="text1"/>
                <w:lang w:val="en-GB"/>
              </w:rPr>
              <w:t>ruary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30-12</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21/071</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Building the Vocabulary of the Key Stage 1 Writer</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01</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21/072</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Challenging KS2 Mathematicians to Work at Greater Depth</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02</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21/003</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Challenging KS1 Mathematicians to Work at Greater Depth</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04</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13</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21/002</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 xml:space="preserve">Understanding the New EYFS Framework for Maths: </w:t>
            </w:r>
            <w:proofErr w:type="gramStart"/>
            <w:r w:rsidRPr="00672D5F">
              <w:rPr>
                <w:rFonts w:ascii="Arial" w:eastAsiaTheme="minorEastAsia" w:hAnsi="Arial" w:cs="Arial"/>
                <w:color w:val="000000" w:themeColor="text1"/>
                <w:lang w:val="en-GB"/>
              </w:rPr>
              <w:t>What’s</w:t>
            </w:r>
            <w:proofErr w:type="gramEnd"/>
            <w:r w:rsidRPr="00672D5F">
              <w:rPr>
                <w:rFonts w:ascii="Arial" w:eastAsiaTheme="minorEastAsia" w:hAnsi="Arial" w:cs="Arial"/>
                <w:color w:val="000000" w:themeColor="text1"/>
                <w:lang w:val="en-GB"/>
              </w:rPr>
              <w:t xml:space="preserve"> all this about ‘subitising’?</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08</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14</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00-17</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21/004</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Looking Forward to Leadership</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10</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09</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15-12</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20/629</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TEP Talks: Changing Teachers' Habits with Evidence-informed CPD - Tom Sherrington</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23</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15</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45-17</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15</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21/455</w:t>
            </w:r>
          </w:p>
        </w:tc>
      </w:tr>
      <w:tr w:rsidR="002A2B74" w:rsidRPr="00672D5F" w:rsidTr="00CB3139">
        <w:trPr>
          <w:trHeight w:val="269"/>
        </w:trPr>
        <w:tc>
          <w:tcPr>
            <w:tcW w:w="10256" w:type="dxa"/>
            <w:tcMar>
              <w:top w:w="57" w:type="dxa"/>
              <w:bottom w:w="57" w:type="dxa"/>
            </w:tcMa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EYFS Update Network Meeting</w:t>
            </w:r>
          </w:p>
        </w:tc>
        <w:tc>
          <w:tcPr>
            <w:tcW w:w="2922"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24</w:t>
            </w:r>
            <w:r>
              <w:rPr>
                <w:rFonts w:ascii="Arial" w:eastAsiaTheme="minorEastAsia" w:hAnsi="Arial" w:cs="Arial"/>
                <w:color w:val="000000" w:themeColor="text1"/>
                <w:lang w:val="en-GB"/>
              </w:rPr>
              <w:t xml:space="preserve"> </w:t>
            </w:r>
            <w:r w:rsidRPr="00672D5F">
              <w:rPr>
                <w:rFonts w:ascii="Arial" w:eastAsiaTheme="minorEastAsia" w:hAnsi="Arial" w:cs="Arial"/>
                <w:color w:val="000000" w:themeColor="text1"/>
                <w:lang w:val="en-GB"/>
              </w:rPr>
              <w:t>Mar</w:t>
            </w:r>
            <w:r>
              <w:rPr>
                <w:rFonts w:ascii="Arial" w:eastAsiaTheme="minorEastAsia" w:hAnsi="Arial" w:cs="Arial"/>
                <w:color w:val="000000" w:themeColor="text1"/>
                <w:lang w:val="en-GB"/>
              </w:rPr>
              <w:t>ch 20</w:t>
            </w:r>
            <w:r w:rsidRPr="00672D5F">
              <w:rPr>
                <w:rFonts w:ascii="Arial" w:eastAsiaTheme="minorEastAsia" w:hAnsi="Arial" w:cs="Arial"/>
                <w:color w:val="000000" w:themeColor="text1"/>
                <w:lang w:val="en-GB"/>
              </w:rPr>
              <w:t>21</w:t>
            </w:r>
          </w:p>
        </w:tc>
        <w:tc>
          <w:tcPr>
            <w:tcW w:w="1843" w:type="dxa"/>
            <w:vAlign w:val="center"/>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16</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00-17</w:t>
            </w:r>
            <w:r>
              <w:rPr>
                <w:rFonts w:ascii="Arial" w:eastAsiaTheme="minorEastAsia" w:hAnsi="Arial" w:cs="Arial"/>
                <w:color w:val="000000" w:themeColor="text1"/>
                <w:lang w:val="en-GB"/>
              </w:rPr>
              <w:t>.</w:t>
            </w:r>
            <w:r w:rsidRPr="00672D5F">
              <w:rPr>
                <w:rFonts w:ascii="Arial" w:eastAsiaTheme="minorEastAsia" w:hAnsi="Arial" w:cs="Arial"/>
                <w:color w:val="000000" w:themeColor="text1"/>
                <w:lang w:val="en-GB"/>
              </w:rPr>
              <w:t>30</w:t>
            </w:r>
          </w:p>
        </w:tc>
        <w:tc>
          <w:tcPr>
            <w:tcW w:w="1978" w:type="dxa"/>
            <w:tcMar>
              <w:top w:w="57" w:type="dxa"/>
              <w:bottom w:w="57" w:type="dxa"/>
            </w:tcMar>
            <w:vAlign w:val="center"/>
            <w:hideMark/>
          </w:tcPr>
          <w:p w:rsidR="002A2B74" w:rsidRPr="00672D5F" w:rsidRDefault="002A2B74" w:rsidP="002A2B74">
            <w:pPr>
              <w:rPr>
                <w:rFonts w:ascii="Arial" w:eastAsiaTheme="minorEastAsia" w:hAnsi="Arial" w:cs="Arial"/>
                <w:color w:val="000000" w:themeColor="text1"/>
                <w:lang w:val="en-GB"/>
              </w:rPr>
            </w:pPr>
            <w:r w:rsidRPr="00672D5F">
              <w:rPr>
                <w:rFonts w:ascii="Arial" w:eastAsiaTheme="minorEastAsia" w:hAnsi="Arial" w:cs="Arial"/>
                <w:color w:val="000000" w:themeColor="text1"/>
                <w:lang w:val="en-GB"/>
              </w:rPr>
              <w:t>SCH 21/239</w:t>
            </w:r>
          </w:p>
        </w:tc>
      </w:tr>
    </w:tbl>
    <w:p w:rsidR="00672D5F" w:rsidRDefault="00672D5F" w:rsidP="00672D5F">
      <w:pPr>
        <w:pStyle w:val="Body"/>
        <w:spacing w:after="0" w:line="240" w:lineRule="auto"/>
        <w:rPr>
          <w:rFonts w:ascii="Arial" w:hAnsi="Arial" w:cs="Arial"/>
          <w:sz w:val="24"/>
          <w:szCs w:val="24"/>
        </w:rPr>
      </w:pPr>
    </w:p>
    <w:p w:rsidR="00067D88" w:rsidRPr="00CB3139" w:rsidRDefault="00751B1B" w:rsidP="00672D5F">
      <w:pPr>
        <w:pStyle w:val="Body"/>
        <w:spacing w:after="0" w:line="240" w:lineRule="auto"/>
        <w:rPr>
          <w:rFonts w:ascii="Arial" w:hAnsi="Arial" w:cs="Arial"/>
          <w:sz w:val="28"/>
          <w:szCs w:val="28"/>
        </w:rPr>
      </w:pPr>
      <w:r w:rsidRPr="00CB3139">
        <w:rPr>
          <w:rFonts w:ascii="Arial" w:hAnsi="Arial" w:cs="Arial"/>
          <w:sz w:val="28"/>
          <w:szCs w:val="28"/>
        </w:rPr>
        <w:t>Further details and booking instructions can be found</w:t>
      </w:r>
      <w:r w:rsidR="00067D88" w:rsidRPr="00CB3139">
        <w:rPr>
          <w:rFonts w:ascii="Arial" w:hAnsi="Arial" w:cs="Arial"/>
          <w:sz w:val="28"/>
          <w:szCs w:val="28"/>
        </w:rPr>
        <w:t xml:space="preserve"> </w:t>
      </w:r>
      <w:r w:rsidR="00960FA2" w:rsidRPr="00CB3139">
        <w:rPr>
          <w:rFonts w:ascii="Arial" w:hAnsi="Arial" w:cs="Arial"/>
          <w:sz w:val="28"/>
          <w:szCs w:val="28"/>
        </w:rPr>
        <w:t xml:space="preserve">by </w:t>
      </w:r>
      <w:r w:rsidR="00121C1D" w:rsidRPr="00CB3139">
        <w:rPr>
          <w:rFonts w:ascii="Arial" w:hAnsi="Arial" w:cs="Arial"/>
          <w:sz w:val="28"/>
          <w:szCs w:val="28"/>
        </w:rPr>
        <w:t xml:space="preserve">entering the event code in the search box </w:t>
      </w:r>
      <w:hyperlink r:id="rId17" w:history="1">
        <w:r w:rsidR="00121C1D" w:rsidRPr="00CB3139">
          <w:rPr>
            <w:rStyle w:val="Hyperlink"/>
            <w:rFonts w:ascii="Arial" w:hAnsi="Arial" w:cs="Arial"/>
            <w:color w:val="7800AF"/>
            <w:sz w:val="28"/>
            <w:szCs w:val="28"/>
          </w:rPr>
          <w:t>here</w:t>
        </w:r>
      </w:hyperlink>
      <w:r w:rsidR="003011DD" w:rsidRPr="00CB3139">
        <w:rPr>
          <w:rFonts w:ascii="Arial" w:hAnsi="Arial" w:cs="Arial"/>
          <w:sz w:val="28"/>
          <w:szCs w:val="28"/>
        </w:rPr>
        <w:t>.</w:t>
      </w:r>
    </w:p>
    <w:p w:rsidR="002A2B74" w:rsidRDefault="002A2B74" w:rsidP="00672D5F">
      <w:pPr>
        <w:pStyle w:val="Body"/>
        <w:spacing w:after="0" w:line="240" w:lineRule="auto"/>
        <w:rPr>
          <w:rFonts w:ascii="Arial" w:hAnsi="Arial" w:cs="Arial"/>
          <w:sz w:val="24"/>
          <w:szCs w:val="24"/>
        </w:rPr>
      </w:pPr>
    </w:p>
    <w:p w:rsidR="00751B1B" w:rsidRPr="00CB3139" w:rsidRDefault="00C5028D" w:rsidP="00672D5F">
      <w:pPr>
        <w:pStyle w:val="Body"/>
        <w:spacing w:after="0" w:line="240" w:lineRule="auto"/>
        <w:rPr>
          <w:rFonts w:ascii="Arial" w:hAnsi="Arial" w:cs="Arial"/>
          <w:sz w:val="28"/>
          <w:szCs w:val="28"/>
        </w:rPr>
      </w:pPr>
      <w:r w:rsidRPr="00CB3139">
        <w:rPr>
          <w:rFonts w:ascii="Arial" w:hAnsi="Arial" w:cs="Arial"/>
          <w:sz w:val="28"/>
          <w:szCs w:val="28"/>
        </w:rPr>
        <w:t xml:space="preserve">To </w:t>
      </w:r>
      <w:r w:rsidR="0014239C" w:rsidRPr="00CB3139">
        <w:rPr>
          <w:rFonts w:ascii="Arial" w:hAnsi="Arial" w:cs="Arial"/>
          <w:sz w:val="28"/>
          <w:szCs w:val="28"/>
        </w:rPr>
        <w:t xml:space="preserve">book bespoke </w:t>
      </w:r>
      <w:r w:rsidR="00D35922" w:rsidRPr="00CB3139">
        <w:rPr>
          <w:rFonts w:ascii="Arial" w:hAnsi="Arial" w:cs="Arial"/>
          <w:sz w:val="28"/>
          <w:szCs w:val="28"/>
        </w:rPr>
        <w:t xml:space="preserve">training or support for your school or group of schools </w:t>
      </w:r>
      <w:r w:rsidR="00E657EF" w:rsidRPr="00CB3139">
        <w:rPr>
          <w:rFonts w:ascii="Arial" w:hAnsi="Arial" w:cs="Arial"/>
          <w:sz w:val="28"/>
          <w:szCs w:val="28"/>
        </w:rPr>
        <w:t xml:space="preserve">please contact Jayne </w:t>
      </w:r>
      <w:r w:rsidR="00DE6B73" w:rsidRPr="00CB3139">
        <w:rPr>
          <w:rFonts w:ascii="Arial" w:hAnsi="Arial" w:cs="Arial"/>
          <w:sz w:val="28"/>
          <w:szCs w:val="28"/>
        </w:rPr>
        <w:t>at</w:t>
      </w:r>
      <w:r w:rsidR="006F7B22" w:rsidRPr="00CB3139">
        <w:rPr>
          <w:rFonts w:ascii="Arial" w:hAnsi="Arial" w:cs="Arial"/>
          <w:sz w:val="28"/>
          <w:szCs w:val="28"/>
        </w:rPr>
        <w:t xml:space="preserve"> </w:t>
      </w:r>
      <w:hyperlink r:id="rId18" w:history="1">
        <w:r w:rsidR="003011DD" w:rsidRPr="00CB3139">
          <w:rPr>
            <w:rStyle w:val="Hyperlink"/>
            <w:rFonts w:ascii="Arial" w:hAnsi="Arial" w:cs="Arial"/>
            <w:color w:val="7800AF"/>
            <w:sz w:val="28"/>
            <w:szCs w:val="28"/>
          </w:rPr>
          <w:t>schoolimprovementsla@theeducationpeople.org</w:t>
        </w:r>
      </w:hyperlink>
    </w:p>
    <w:p w:rsidR="003011DD" w:rsidRPr="00672D5F" w:rsidRDefault="003011DD" w:rsidP="00672D5F">
      <w:pPr>
        <w:pStyle w:val="Body"/>
        <w:spacing w:after="0" w:line="240" w:lineRule="auto"/>
        <w:rPr>
          <w:rFonts w:ascii="Arial" w:hAnsi="Arial" w:cs="Arial"/>
          <w:sz w:val="24"/>
          <w:szCs w:val="24"/>
        </w:rPr>
      </w:pPr>
    </w:p>
    <w:p w:rsidR="00BF3BD4" w:rsidRPr="00A65C4F" w:rsidRDefault="00284A41" w:rsidP="00BF3BD4">
      <w:pPr>
        <w:jc w:val="center"/>
        <w:rPr>
          <w:rFonts w:ascii="Arial" w:hAnsi="Arial" w:cs="Arial"/>
          <w:b/>
          <w:bCs/>
          <w:color w:val="000000" w:themeColor="text1"/>
        </w:rPr>
      </w:pPr>
      <w:r w:rsidRPr="00AF2547">
        <w:rPr>
          <w:lang w:val="en-GB"/>
        </w:rPr>
        <w:br w:type="page"/>
      </w:r>
    </w:p>
    <w:p w:rsidR="00284A41" w:rsidRPr="00AF2547" w:rsidRDefault="000B3D0F">
      <w:pPr>
        <w:rPr>
          <w:rFonts w:ascii="Avenir Next Regular" w:hAnsi="Avenir Next Regular" w:cs="Arial Unicode MS"/>
          <w:color w:val="000000"/>
          <w:sz w:val="32"/>
          <w:szCs w:val="32"/>
          <w:lang w:val="en-GB" w:eastAsia="en-GB"/>
          <w14:textOutline w14:w="0" w14:cap="flat" w14:cmpd="sng" w14:algn="ctr">
            <w14:noFill/>
            <w14:prstDash w14:val="solid"/>
            <w14:bevel/>
          </w14:textOutline>
        </w:rPr>
      </w:pPr>
      <w:r>
        <w:rPr>
          <w:rFonts w:ascii="Arial" w:hAnsi="Arial" w:cs="Arial"/>
          <w:b/>
          <w:bCs/>
          <w:noProof/>
          <w:color w:val="FFFFFF" w:themeColor="background1"/>
          <w:sz w:val="28"/>
          <w:szCs w:val="28"/>
          <w:bdr w:val="none" w:sz="0" w:space="0" w:color="auto"/>
        </w:rPr>
        <mc:AlternateContent>
          <mc:Choice Requires="wps">
            <w:drawing>
              <wp:anchor distT="0" distB="0" distL="114300" distR="114300" simplePos="0" relativeHeight="251658241" behindDoc="0" locked="0" layoutInCell="1" allowOverlap="1" wp14:anchorId="2167E064" wp14:editId="4943980F">
                <wp:simplePos x="0" y="0"/>
                <wp:positionH relativeFrom="column">
                  <wp:posOffset>-530284</wp:posOffset>
                </wp:positionH>
                <wp:positionV relativeFrom="paragraph">
                  <wp:posOffset>-520788</wp:posOffset>
                </wp:positionV>
                <wp:extent cx="1914525" cy="2510790"/>
                <wp:effectExtent l="0" t="0" r="9525" b="3810"/>
                <wp:wrapNone/>
                <wp:docPr id="24" name="Arrow: Down 24"/>
                <wp:cNvGraphicFramePr/>
                <a:graphic xmlns:a="http://schemas.openxmlformats.org/drawingml/2006/main">
                  <a:graphicData uri="http://schemas.microsoft.com/office/word/2010/wordprocessingShape">
                    <wps:wsp>
                      <wps:cNvSpPr/>
                      <wps:spPr>
                        <a:xfrm>
                          <a:off x="0" y="0"/>
                          <a:ext cx="1914525" cy="2510790"/>
                        </a:xfrm>
                        <a:prstGeom prst="downArrow">
                          <a:avLst/>
                        </a:prstGeom>
                        <a:solidFill>
                          <a:srgbClr val="FF00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640C8C" w:rsidRDefault="00672D5F" w:rsidP="0033395F">
                            <w:pPr>
                              <w:jc w:val="center"/>
                              <w:rPr>
                                <w:rFonts w:ascii="Arial" w:hAnsi="Arial" w:cs="Arial"/>
                                <w:sz w:val="20"/>
                                <w:szCs w:val="20"/>
                              </w:rPr>
                            </w:pPr>
                            <w:r w:rsidRPr="00640C8C">
                              <w:rPr>
                                <w:rFonts w:ascii="Arial" w:hAnsi="Arial" w:cs="Arial"/>
                                <w:sz w:val="20"/>
                                <w:szCs w:val="20"/>
                              </w:rPr>
                              <w:t>This is from the October census so m</w:t>
                            </w:r>
                            <w:r>
                              <w:rPr>
                                <w:rFonts w:ascii="Arial" w:hAnsi="Arial" w:cs="Arial"/>
                                <w:sz w:val="20"/>
                                <w:szCs w:val="20"/>
                              </w:rPr>
                              <w:t>ay</w:t>
                            </w:r>
                            <w:r w:rsidRPr="00640C8C">
                              <w:rPr>
                                <w:rFonts w:ascii="Arial" w:hAnsi="Arial" w:cs="Arial"/>
                                <w:sz w:val="20"/>
                                <w:szCs w:val="20"/>
                              </w:rPr>
                              <w:t xml:space="preserve"> not be the same as your actual numbers</w:t>
                            </w:r>
                            <w:r w:rsidR="003F11E6">
                              <w:rPr>
                                <w:rFonts w:ascii="Arial" w:hAnsi="Arial" w:cs="Arial"/>
                                <w:sz w:val="20"/>
                                <w:szCs w:val="20"/>
                              </w:rPr>
                              <w:t>, i</w:t>
                            </w:r>
                            <w:r w:rsidRPr="00640C8C">
                              <w:rPr>
                                <w:rFonts w:ascii="Arial" w:hAnsi="Arial" w:cs="Arial"/>
                                <w:sz w:val="20"/>
                                <w:szCs w:val="20"/>
                              </w:rPr>
                              <w:t xml:space="preserve">t includes KS1, KS2 and </w:t>
                            </w:r>
                            <w:r>
                              <w:rPr>
                                <w:rFonts w:ascii="Arial" w:hAnsi="Arial" w:cs="Arial"/>
                                <w:sz w:val="20"/>
                                <w:szCs w:val="20"/>
                              </w:rPr>
                              <w:t>Reception</w:t>
                            </w:r>
                            <w:r w:rsidRPr="00640C8C">
                              <w:rPr>
                                <w:rFonts w:ascii="Arial" w:hAnsi="Arial" w:cs="Arial"/>
                                <w:sz w:val="20"/>
                                <w:szCs w:val="20"/>
                              </w:rPr>
                              <w:t xml:space="preserve"> – </w:t>
                            </w:r>
                            <w:r>
                              <w:rPr>
                                <w:rFonts w:ascii="Arial" w:hAnsi="Arial" w:cs="Arial"/>
                                <w:sz w:val="20"/>
                                <w:szCs w:val="20"/>
                              </w:rPr>
                              <w:t>NOT</w:t>
                            </w:r>
                            <w:r w:rsidRPr="00640C8C">
                              <w:rPr>
                                <w:rFonts w:ascii="Arial" w:hAnsi="Arial" w:cs="Arial"/>
                                <w:sz w:val="20"/>
                                <w:szCs w:val="20"/>
                              </w:rPr>
                              <w:t xml:space="preserve"> nursery children</w:t>
                            </w:r>
                          </w:p>
                          <w:p w:rsidR="00672D5F" w:rsidRDefault="00672D5F" w:rsidP="003339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E0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30" type="#_x0000_t67" style="position:absolute;margin-left:-41.75pt;margin-top:-41pt;width:150.75pt;height:19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" adj="13365" fillcolor="#ff0096" stroked="f" strokeweight="2pt">
                <v:textbox>
                  <w:txbxContent>
                    <w:p w:rsidR="00672D5F" w:rsidRPr="00640C8C" w:rsidRDefault="00672D5F" w:rsidP="0033395F">
                      <w:pPr>
                        <w:jc w:val="center"/>
                        <w:rPr>
                          <w:rFonts w:ascii="Arial" w:hAnsi="Arial" w:cs="Arial"/>
                          <w:sz w:val="20"/>
                          <w:szCs w:val="20"/>
                        </w:rPr>
                      </w:pPr>
                      <w:r w:rsidRPr="00640C8C">
                        <w:rPr>
                          <w:rFonts w:ascii="Arial" w:hAnsi="Arial" w:cs="Arial"/>
                          <w:sz w:val="20"/>
                          <w:szCs w:val="20"/>
                        </w:rPr>
                        <w:t>This is from the October census so m</w:t>
                      </w:r>
                      <w:r>
                        <w:rPr>
                          <w:rFonts w:ascii="Arial" w:hAnsi="Arial" w:cs="Arial"/>
                          <w:sz w:val="20"/>
                          <w:szCs w:val="20"/>
                        </w:rPr>
                        <w:t>ay</w:t>
                      </w:r>
                      <w:r w:rsidRPr="00640C8C">
                        <w:rPr>
                          <w:rFonts w:ascii="Arial" w:hAnsi="Arial" w:cs="Arial"/>
                          <w:sz w:val="20"/>
                          <w:szCs w:val="20"/>
                        </w:rPr>
                        <w:t xml:space="preserve"> not be the same as your actual numbers</w:t>
                      </w:r>
                      <w:r w:rsidR="003F11E6">
                        <w:rPr>
                          <w:rFonts w:ascii="Arial" w:hAnsi="Arial" w:cs="Arial"/>
                          <w:sz w:val="20"/>
                          <w:szCs w:val="20"/>
                        </w:rPr>
                        <w:t>, i</w:t>
                      </w:r>
                      <w:r w:rsidRPr="00640C8C">
                        <w:rPr>
                          <w:rFonts w:ascii="Arial" w:hAnsi="Arial" w:cs="Arial"/>
                          <w:sz w:val="20"/>
                          <w:szCs w:val="20"/>
                        </w:rPr>
                        <w:t xml:space="preserve">t includes KS1, KS2 and </w:t>
                      </w:r>
                      <w:r>
                        <w:rPr>
                          <w:rFonts w:ascii="Arial" w:hAnsi="Arial" w:cs="Arial"/>
                          <w:sz w:val="20"/>
                          <w:szCs w:val="20"/>
                        </w:rPr>
                        <w:t>Reception</w:t>
                      </w:r>
                      <w:r w:rsidRPr="00640C8C">
                        <w:rPr>
                          <w:rFonts w:ascii="Arial" w:hAnsi="Arial" w:cs="Arial"/>
                          <w:sz w:val="20"/>
                          <w:szCs w:val="20"/>
                        </w:rPr>
                        <w:t xml:space="preserve"> – </w:t>
                      </w:r>
                      <w:r>
                        <w:rPr>
                          <w:rFonts w:ascii="Arial" w:hAnsi="Arial" w:cs="Arial"/>
                          <w:sz w:val="20"/>
                          <w:szCs w:val="20"/>
                        </w:rPr>
                        <w:t>NOT</w:t>
                      </w:r>
                      <w:r w:rsidRPr="00640C8C">
                        <w:rPr>
                          <w:rFonts w:ascii="Arial" w:hAnsi="Arial" w:cs="Arial"/>
                          <w:sz w:val="20"/>
                          <w:szCs w:val="20"/>
                        </w:rPr>
                        <w:t xml:space="preserve"> nursery children</w:t>
                      </w:r>
                    </w:p>
                    <w:p w:rsidR="00672D5F" w:rsidRDefault="00672D5F" w:rsidP="0033395F">
                      <w:pPr>
                        <w:jc w:val="center"/>
                      </w:pPr>
                    </w:p>
                  </w:txbxContent>
                </v:textbox>
              </v:shape>
            </w:pict>
          </mc:Fallback>
        </mc:AlternateContent>
      </w:r>
    </w:p>
    <w:p w:rsidR="00A51C26" w:rsidRPr="00FF2765" w:rsidRDefault="006071F3" w:rsidP="00284A41">
      <w:pPr>
        <w:jc w:val="center"/>
        <w:rPr>
          <w:rFonts w:ascii="Arial" w:hAnsi="Arial" w:cs="Arial"/>
          <w:color w:val="7800AF"/>
          <w:spacing w:val="-14"/>
          <w:sz w:val="52"/>
          <w:szCs w:val="52"/>
          <w:lang w:val="en-GB" w:eastAsia="en-GB"/>
          <w14:textOutline w14:w="0" w14:cap="flat" w14:cmpd="sng" w14:algn="ctr">
            <w14:noFill/>
            <w14:prstDash w14:val="solid"/>
            <w14:bevel/>
          </w14:textOutline>
        </w:rPr>
      </w:pPr>
      <w:r w:rsidRPr="00FF2765">
        <w:rPr>
          <w:rFonts w:ascii="Arial" w:hAnsi="Arial" w:cs="Arial"/>
          <w:color w:val="7800AF"/>
          <w:spacing w:val="-14"/>
          <w:sz w:val="52"/>
          <w:szCs w:val="52"/>
          <w:lang w:val="en-GB" w:eastAsia="en-GB"/>
          <w14:textOutline w14:w="0" w14:cap="flat" w14:cmpd="sng" w14:algn="ctr">
            <w14:noFill/>
            <w14:prstDash w14:val="solid"/>
            <w14:bevel/>
          </w14:textOutline>
        </w:rPr>
        <w:t xml:space="preserve">EXAMPLE - </w:t>
      </w:r>
      <w:r w:rsidR="00284A41" w:rsidRPr="00FF2765">
        <w:rPr>
          <w:rFonts w:ascii="Arial" w:hAnsi="Arial" w:cs="Arial"/>
          <w:color w:val="7800AF"/>
          <w:spacing w:val="-14"/>
          <w:sz w:val="52"/>
          <w:szCs w:val="52"/>
          <w:lang w:val="en-GB" w:eastAsia="en-GB"/>
          <w14:textOutline w14:w="0" w14:cap="flat" w14:cmpd="sng" w14:algn="ctr">
            <w14:noFill/>
            <w14:prstDash w14:val="solid"/>
            <w14:bevel/>
          </w14:textOutline>
        </w:rPr>
        <w:t xml:space="preserve">Coronavirus (COVID-19) catch-up premium spend report </w:t>
      </w:r>
    </w:p>
    <w:p w:rsidR="000A4F09" w:rsidRDefault="000B3D0F" w:rsidP="003F385E">
      <w:pPr>
        <w:jc w:val="center"/>
        <w:rPr>
          <w:rFonts w:ascii="Arial" w:hAnsi="Arial" w:cs="Arial"/>
          <w:b/>
          <w:bCs/>
          <w:color w:val="7800AF"/>
          <w:spacing w:val="-14"/>
          <w:sz w:val="32"/>
          <w:szCs w:val="32"/>
          <w:lang w:val="en-GB" w:eastAsia="en-GB"/>
          <w14:textOutline w14:w="0" w14:cap="flat" w14:cmpd="sng" w14:algn="ctr">
            <w14:noFill/>
            <w14:prstDash w14:val="solid"/>
            <w14:bevel/>
          </w14:textOutline>
        </w:rPr>
      </w:pPr>
      <w:r w:rsidRPr="00121C1D">
        <w:rPr>
          <w:rFonts w:ascii="Arial" w:hAnsi="Arial" w:cs="Arial"/>
          <w:b/>
          <w:bCs/>
          <w:noProof/>
          <w:color w:val="7800AF"/>
          <w:sz w:val="28"/>
          <w:szCs w:val="28"/>
          <w:bdr w:val="none" w:sz="0" w:space="0" w:color="auto"/>
        </w:rPr>
        <mc:AlternateContent>
          <mc:Choice Requires="wps">
            <w:drawing>
              <wp:anchor distT="0" distB="0" distL="114300" distR="114300" simplePos="0" relativeHeight="251658242" behindDoc="0" locked="0" layoutInCell="1" allowOverlap="1" wp14:anchorId="34F8DA4C" wp14:editId="7154B97B">
                <wp:simplePos x="0" y="0"/>
                <wp:positionH relativeFrom="column">
                  <wp:posOffset>9965690</wp:posOffset>
                </wp:positionH>
                <wp:positionV relativeFrom="paragraph">
                  <wp:posOffset>149787</wp:posOffset>
                </wp:positionV>
                <wp:extent cx="1284147" cy="1358501"/>
                <wp:effectExtent l="0" t="0" r="0" b="0"/>
                <wp:wrapNone/>
                <wp:docPr id="3" name="Arrow: Down 3"/>
                <wp:cNvGraphicFramePr/>
                <a:graphic xmlns:a="http://schemas.openxmlformats.org/drawingml/2006/main">
                  <a:graphicData uri="http://schemas.microsoft.com/office/word/2010/wordprocessingShape">
                    <wps:wsp>
                      <wps:cNvSpPr/>
                      <wps:spPr>
                        <a:xfrm>
                          <a:off x="0" y="0"/>
                          <a:ext cx="1284147" cy="1358501"/>
                        </a:xfrm>
                        <a:prstGeom prst="downArrow">
                          <a:avLst/>
                        </a:prstGeom>
                        <a:solidFill>
                          <a:srgbClr val="00BE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101437" w:rsidRDefault="00672D5F" w:rsidP="00BF3BD4">
                            <w:pPr>
                              <w:jc w:val="center"/>
                              <w:rPr>
                                <w:color w:val="FFFFFF" w:themeColor="background1"/>
                              </w:rPr>
                            </w:pPr>
                            <w:r w:rsidRPr="00101437">
                              <w:rPr>
                                <w:rFonts w:ascii="Arial" w:hAnsi="Arial" w:cs="Arial"/>
                                <w:color w:val="FFFFFF" w:themeColor="background1"/>
                                <w:sz w:val="20"/>
                                <w:szCs w:val="20"/>
                              </w:rPr>
                              <w:t>This is the number eligible x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DA4C" id="Arrow: Down 3" o:spid="_x0000_s1031" type="#_x0000_t67" style="position:absolute;left:0;text-align:left;margin-left:784.7pt;margin-top:11.8pt;width:101.1pt;height:10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" adj="11391" fillcolor="#00be00" stroked="f" strokeweight="2pt">
                <v:textbox>
                  <w:txbxContent>
                    <w:p w:rsidR="00672D5F" w:rsidRPr="00101437" w:rsidRDefault="00672D5F" w:rsidP="00BF3BD4">
                      <w:pPr>
                        <w:jc w:val="center"/>
                        <w:rPr>
                          <w:color w:val="FFFFFF" w:themeColor="background1"/>
                        </w:rPr>
                      </w:pPr>
                      <w:r w:rsidRPr="00101437">
                        <w:rPr>
                          <w:rFonts w:ascii="Arial" w:hAnsi="Arial" w:cs="Arial"/>
                          <w:color w:val="FFFFFF" w:themeColor="background1"/>
                          <w:sz w:val="20"/>
                          <w:szCs w:val="20"/>
                        </w:rPr>
                        <w:t>This is the number eligible x £80</w:t>
                      </w:r>
                    </w:p>
                  </w:txbxContent>
                </v:textbox>
              </v:shape>
            </w:pict>
          </mc:Fallback>
        </mc:AlternateContent>
      </w:r>
      <w:r w:rsidR="00284A41" w:rsidRPr="00121C1D">
        <w:rPr>
          <w:rFonts w:ascii="Arial" w:hAnsi="Arial" w:cs="Arial"/>
          <w:b/>
          <w:bCs/>
          <w:color w:val="7800AF"/>
          <w:spacing w:val="-14"/>
          <w:sz w:val="72"/>
          <w:szCs w:val="72"/>
          <w:lang w:val="en-GB" w:eastAsia="en-GB"/>
          <w14:textOutline w14:w="0" w14:cap="flat" w14:cmpd="sng" w14:algn="ctr">
            <w14:noFill/>
            <w14:prstDash w14:val="solid"/>
            <w14:bevel/>
          </w14:textOutline>
        </w:rPr>
        <w:t>Kent To</w:t>
      </w:r>
      <w:r w:rsidR="00284A41" w:rsidRPr="00FF2765">
        <w:rPr>
          <w:rFonts w:ascii="Arial" w:hAnsi="Arial" w:cs="Arial"/>
          <w:b/>
          <w:bCs/>
          <w:color w:val="7800AF"/>
          <w:spacing w:val="-14"/>
          <w:sz w:val="72"/>
          <w:szCs w:val="72"/>
          <w:lang w:val="en-GB" w:eastAsia="en-GB"/>
          <w14:textOutline w14:w="0" w14:cap="flat" w14:cmpd="sng" w14:algn="ctr">
            <w14:noFill/>
            <w14:prstDash w14:val="solid"/>
            <w14:bevel/>
          </w14:textOutline>
        </w:rPr>
        <w:t>wn Primary School</w:t>
      </w:r>
    </w:p>
    <w:p w:rsidR="000A4F09" w:rsidRDefault="006455DF" w:rsidP="000A4F09">
      <w:pPr>
        <w:rPr>
          <w:rFonts w:ascii="Arial" w:hAnsi="Arial" w:cs="Arial"/>
          <w:b/>
          <w:bCs/>
          <w:color w:val="7800AF"/>
          <w:spacing w:val="-14"/>
          <w:sz w:val="32"/>
          <w:szCs w:val="32"/>
          <w:lang w:val="en-GB" w:eastAsia="en-GB"/>
          <w14:textOutline w14:w="0" w14:cap="flat" w14:cmpd="sng" w14:algn="ctr">
            <w14:noFill/>
            <w14:prstDash w14:val="solid"/>
            <w14:bevel/>
          </w14:textOutline>
        </w:rPr>
      </w:pPr>
      <w:r>
        <w:rPr>
          <w:rFonts w:ascii="Arial" w:hAnsi="Arial" w:cs="Arial"/>
          <w:b/>
          <w:bCs/>
          <w:noProof/>
          <w:color w:val="FFFFFF" w:themeColor="background1"/>
          <w:sz w:val="28"/>
          <w:szCs w:val="28"/>
          <w:bdr w:val="none" w:sz="0" w:space="0" w:color="auto"/>
        </w:rPr>
        <mc:AlternateContent>
          <mc:Choice Requires="wps">
            <w:drawing>
              <wp:anchor distT="0" distB="0" distL="114300" distR="114300" simplePos="0" relativeHeight="251658254" behindDoc="0" locked="0" layoutInCell="1" allowOverlap="1" wp14:anchorId="14FC3596" wp14:editId="79C8EC3C">
                <wp:simplePos x="0" y="0"/>
                <wp:positionH relativeFrom="column">
                  <wp:posOffset>3331668</wp:posOffset>
                </wp:positionH>
                <wp:positionV relativeFrom="paragraph">
                  <wp:posOffset>191947</wp:posOffset>
                </wp:positionV>
                <wp:extent cx="1400928" cy="2083981"/>
                <wp:effectExtent l="0" t="0" r="8890" b="0"/>
                <wp:wrapNone/>
                <wp:docPr id="14" name="Arrow: Down 14"/>
                <wp:cNvGraphicFramePr/>
                <a:graphic xmlns:a="http://schemas.openxmlformats.org/drawingml/2006/main">
                  <a:graphicData uri="http://schemas.microsoft.com/office/word/2010/wordprocessingShape">
                    <wps:wsp>
                      <wps:cNvSpPr/>
                      <wps:spPr>
                        <a:xfrm>
                          <a:off x="0" y="0"/>
                          <a:ext cx="1400928" cy="2083981"/>
                        </a:xfrm>
                        <a:prstGeom prst="downArrow">
                          <a:avLst/>
                        </a:prstGeom>
                        <a:solidFill>
                          <a:srgbClr val="009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101437" w:rsidRDefault="00672D5F" w:rsidP="006455DF">
                            <w:pPr>
                              <w:jc w:val="center"/>
                              <w:rPr>
                                <w:color w:val="FFFFFF" w:themeColor="background1"/>
                              </w:rPr>
                            </w:pPr>
                            <w:r w:rsidRPr="00101437">
                              <w:rPr>
                                <w:rFonts w:ascii="Arial" w:hAnsi="Arial" w:cs="Arial"/>
                                <w:color w:val="FFFFFF" w:themeColor="background1"/>
                                <w:sz w:val="20"/>
                                <w:szCs w:val="20"/>
                              </w:rPr>
                              <w:t xml:space="preserve">The rows show data for the same children </w:t>
                            </w:r>
                            <w:r w:rsidRPr="00101437">
                              <w:rPr>
                                <w:rFonts w:ascii="Arial" w:hAnsi="Arial" w:cs="Arial"/>
                                <w:color w:val="FFFFFF" w:themeColor="background1"/>
                                <w:sz w:val="20"/>
                                <w:szCs w:val="20"/>
                                <w:u w:val="single"/>
                              </w:rPr>
                              <w:t xml:space="preserve">not </w:t>
                            </w:r>
                            <w:r w:rsidRPr="00101437">
                              <w:rPr>
                                <w:rFonts w:ascii="Arial" w:hAnsi="Arial" w:cs="Arial"/>
                                <w:color w:val="FFFFFF" w:themeColor="background1"/>
                                <w:sz w:val="20"/>
                                <w:szCs w:val="20"/>
                              </w:rPr>
                              <w:t>the same year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3596" id="Arrow: Down 14" o:spid="_x0000_s1032" type="#_x0000_t67" style="position:absolute;margin-left:262.35pt;margin-top:15.1pt;width:110.3pt;height:164.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" adj="14340" fillcolor="#009eff" stroked="f" strokeweight="2pt">
                <v:textbox>
                  <w:txbxContent>
                    <w:p w:rsidR="00672D5F" w:rsidRPr="00101437" w:rsidRDefault="00672D5F" w:rsidP="006455DF">
                      <w:pPr>
                        <w:jc w:val="center"/>
                        <w:rPr>
                          <w:color w:val="FFFFFF" w:themeColor="background1"/>
                        </w:rPr>
                      </w:pPr>
                      <w:r w:rsidRPr="00101437">
                        <w:rPr>
                          <w:rFonts w:ascii="Arial" w:hAnsi="Arial" w:cs="Arial"/>
                          <w:color w:val="FFFFFF" w:themeColor="background1"/>
                          <w:sz w:val="20"/>
                          <w:szCs w:val="20"/>
                        </w:rPr>
                        <w:t xml:space="preserve">The rows show data for the same children </w:t>
                      </w:r>
                      <w:r w:rsidRPr="00101437">
                        <w:rPr>
                          <w:rFonts w:ascii="Arial" w:hAnsi="Arial" w:cs="Arial"/>
                          <w:color w:val="FFFFFF" w:themeColor="background1"/>
                          <w:sz w:val="20"/>
                          <w:szCs w:val="20"/>
                          <w:u w:val="single"/>
                        </w:rPr>
                        <w:t xml:space="preserve">not </w:t>
                      </w:r>
                      <w:r w:rsidRPr="00101437">
                        <w:rPr>
                          <w:rFonts w:ascii="Arial" w:hAnsi="Arial" w:cs="Arial"/>
                          <w:color w:val="FFFFFF" w:themeColor="background1"/>
                          <w:sz w:val="20"/>
                          <w:szCs w:val="20"/>
                        </w:rPr>
                        <w:t>the same year group</w:t>
                      </w:r>
                    </w:p>
                  </w:txbxContent>
                </v:textbox>
              </v:shape>
            </w:pict>
          </mc:Fallback>
        </mc:AlternateContent>
      </w:r>
    </w:p>
    <w:p w:rsidR="000A4F09" w:rsidRDefault="000A4F09" w:rsidP="0033395F">
      <w:pPr>
        <w:jc w:val="center"/>
        <w:rPr>
          <w:rFonts w:ascii="Arial" w:hAnsi="Arial" w:cs="Arial"/>
          <w:b/>
          <w:bCs/>
          <w:color w:val="7800AF"/>
          <w:spacing w:val="-14"/>
          <w:sz w:val="40"/>
          <w:szCs w:val="40"/>
          <w:lang w:val="en-GB" w:eastAsia="en-GB"/>
          <w14:textOutline w14:w="0" w14:cap="flat" w14:cmpd="sng" w14:algn="ctr">
            <w14:noFill/>
            <w14:prstDash w14:val="solid"/>
            <w14:bevel/>
          </w14:textOutline>
        </w:rPr>
      </w:pPr>
      <w:r w:rsidRPr="0033395F">
        <w:rPr>
          <w:rFonts w:ascii="Arial" w:hAnsi="Arial" w:cs="Arial"/>
          <w:b/>
          <w:bCs/>
          <w:color w:val="7800AF"/>
          <w:spacing w:val="-14"/>
          <w:sz w:val="40"/>
          <w:szCs w:val="40"/>
          <w:lang w:val="en-GB" w:eastAsia="en-GB"/>
          <w14:textOutline w14:w="0" w14:cap="flat" w14:cmpd="sng" w14:algn="ctr">
            <w14:noFill/>
            <w14:prstDash w14:val="solid"/>
            <w14:bevel/>
          </w14:textOutline>
        </w:rPr>
        <w:t>Summary Information</w:t>
      </w:r>
    </w:p>
    <w:p w:rsidR="000A4F09" w:rsidRPr="000A4F09" w:rsidRDefault="000A4F09" w:rsidP="000A4F09">
      <w:pPr>
        <w:rPr>
          <w:rFonts w:ascii="Rockwell Bold" w:hAnsi="Rockwell Bold" w:cs="Arial Unicode MS"/>
          <w:color w:val="236794"/>
          <w:spacing w:val="-14"/>
          <w:lang w:val="en-GB" w:eastAsia="en-GB"/>
          <w14:textOutline w14:w="0" w14:cap="flat" w14:cmpd="sng" w14:algn="ctr">
            <w14:noFill/>
            <w14:prstDash w14:val="solid"/>
            <w14:bevel/>
          </w14:textOutline>
        </w:rPr>
      </w:pPr>
    </w:p>
    <w:tbl>
      <w:tblPr>
        <w:tblStyle w:val="TableGrid"/>
        <w:tblW w:w="0" w:type="auto"/>
        <w:tblInd w:w="-5" w:type="dxa"/>
        <w:tblLook w:val="04A0" w:firstRow="1" w:lastRow="0" w:firstColumn="1" w:lastColumn="0" w:noHBand="0" w:noVBand="1"/>
      </w:tblPr>
      <w:tblGrid>
        <w:gridCol w:w="5225"/>
        <w:gridCol w:w="762"/>
        <w:gridCol w:w="665"/>
        <w:gridCol w:w="5237"/>
        <w:gridCol w:w="6020"/>
      </w:tblGrid>
      <w:tr w:rsidR="00284A41" w:rsidRPr="001B794F" w:rsidTr="000A4F09">
        <w:tc>
          <w:tcPr>
            <w:tcW w:w="0" w:type="auto"/>
            <w:tcMar>
              <w:top w:w="57" w:type="dxa"/>
              <w:bottom w:w="57" w:type="dxa"/>
            </w:tcMar>
          </w:tcPr>
          <w:p w:rsidR="00284A41" w:rsidRPr="0061337C" w:rsidRDefault="00284A41" w:rsidP="00A51C26">
            <w:pPr>
              <w:spacing w:before="120" w:after="120" w:line="240" w:lineRule="auto"/>
              <w:rPr>
                <w:rFonts w:ascii="Arial" w:hAnsi="Arial" w:cs="Arial"/>
                <w:b/>
                <w:bCs/>
                <w:color w:val="7800AF"/>
                <w:spacing w:val="-14"/>
                <w:sz w:val="28"/>
                <w:szCs w:val="28"/>
                <w:lang w:val="en-GB" w:eastAsia="en-GB"/>
                <w14:textOutline w14:w="0" w14:cap="flat" w14:cmpd="sng" w14:algn="ctr">
                  <w14:noFill/>
                  <w14:prstDash w14:val="solid"/>
                  <w14:bevel/>
                </w14:textOutline>
              </w:rPr>
            </w:pPr>
            <w:r w:rsidRPr="0061337C">
              <w:rPr>
                <w:rFonts w:ascii="Arial" w:hAnsi="Arial" w:cs="Arial"/>
                <w:b/>
                <w:bCs/>
                <w:color w:val="7800AF"/>
                <w:spacing w:val="-14"/>
                <w:sz w:val="28"/>
                <w:szCs w:val="28"/>
                <w:lang w:val="en-GB" w:eastAsia="en-GB"/>
                <w14:textOutline w14:w="0" w14:cap="flat" w14:cmpd="sng" w14:algn="ctr">
                  <w14:noFill/>
                  <w14:prstDash w14:val="solid"/>
                  <w14:bevel/>
                </w14:textOutline>
              </w:rPr>
              <w:t>Number of eligible pupils</w:t>
            </w:r>
          </w:p>
        </w:tc>
        <w:tc>
          <w:tcPr>
            <w:tcW w:w="0" w:type="auto"/>
            <w:gridSpan w:val="2"/>
            <w:tcMar>
              <w:top w:w="57" w:type="dxa"/>
              <w:bottom w:w="57" w:type="dxa"/>
            </w:tcMar>
          </w:tcPr>
          <w:p w:rsidR="00284A41" w:rsidRPr="001B794F" w:rsidRDefault="00FE1B11" w:rsidP="00A51C26">
            <w:pPr>
              <w:spacing w:before="120" w:after="120" w:line="240" w:lineRule="auto"/>
              <w:rPr>
                <w:rFonts w:ascii="Arial" w:hAnsi="Arial" w:cs="Arial"/>
                <w:b/>
                <w:bCs/>
                <w:color w:val="0070C0"/>
                <w:spacing w:val="-14"/>
                <w:sz w:val="28"/>
                <w:szCs w:val="28"/>
                <w:lang w:val="en-GB" w:eastAsia="en-GB"/>
                <w14:textOutline w14:w="0" w14:cap="flat" w14:cmpd="sng" w14:algn="ctr">
                  <w14:noFill/>
                  <w14:prstDash w14:val="solid"/>
                  <w14:bevel/>
                </w14:textOutline>
              </w:rPr>
            </w:pPr>
            <w:r w:rsidRPr="001B794F">
              <w:rPr>
                <w:rFonts w:ascii="Arial" w:hAnsi="Arial" w:cs="Arial"/>
                <w:b/>
                <w:bCs/>
                <w:color w:val="000000" w:themeColor="text1"/>
                <w:spacing w:val="-14"/>
                <w:sz w:val="28"/>
                <w:szCs w:val="28"/>
                <w:lang w:val="en-GB" w:eastAsia="en-GB"/>
                <w14:textOutline w14:w="0" w14:cap="flat" w14:cmpd="sng" w14:algn="ctr">
                  <w14:noFill/>
                  <w14:prstDash w14:val="solid"/>
                  <w14:bevel/>
                </w14:textOutline>
              </w:rPr>
              <w:t>205</w:t>
            </w:r>
          </w:p>
        </w:tc>
        <w:tc>
          <w:tcPr>
            <w:tcW w:w="0" w:type="auto"/>
            <w:tcMar>
              <w:top w:w="57" w:type="dxa"/>
              <w:bottom w:w="57" w:type="dxa"/>
            </w:tcMar>
          </w:tcPr>
          <w:p w:rsidR="00284A41" w:rsidRPr="0061337C" w:rsidRDefault="00284A41" w:rsidP="00A51C26">
            <w:pPr>
              <w:spacing w:before="120" w:after="120" w:line="240" w:lineRule="auto"/>
              <w:rPr>
                <w:rFonts w:ascii="Arial" w:hAnsi="Arial" w:cs="Arial"/>
                <w:b/>
                <w:bCs/>
                <w:color w:val="7800AF"/>
                <w:spacing w:val="-14"/>
                <w:sz w:val="28"/>
                <w:szCs w:val="28"/>
                <w:lang w:val="en-GB" w:eastAsia="en-GB"/>
                <w14:textOutline w14:w="0" w14:cap="flat" w14:cmpd="sng" w14:algn="ctr">
                  <w14:noFill/>
                  <w14:prstDash w14:val="solid"/>
                  <w14:bevel/>
                </w14:textOutline>
              </w:rPr>
            </w:pPr>
            <w:r w:rsidRPr="0061337C">
              <w:rPr>
                <w:rFonts w:ascii="Arial" w:hAnsi="Arial" w:cs="Arial"/>
                <w:b/>
                <w:bCs/>
                <w:color w:val="7800AF"/>
                <w:spacing w:val="-14"/>
                <w:sz w:val="28"/>
                <w:szCs w:val="28"/>
                <w:lang w:val="en-GB" w:eastAsia="en-GB"/>
                <w14:textOutline w14:w="0" w14:cap="flat" w14:cmpd="sng" w14:algn="ctr">
                  <w14:noFill/>
                  <w14:prstDash w14:val="solid"/>
                  <w14:bevel/>
                </w14:textOutline>
              </w:rPr>
              <w:t>Amount of catch-up premium</w:t>
            </w:r>
          </w:p>
        </w:tc>
        <w:tc>
          <w:tcPr>
            <w:tcW w:w="0" w:type="auto"/>
            <w:tcMar>
              <w:top w:w="57" w:type="dxa"/>
              <w:bottom w:w="57" w:type="dxa"/>
            </w:tcMar>
          </w:tcPr>
          <w:p w:rsidR="00284A41" w:rsidRPr="001B794F" w:rsidRDefault="00284A41" w:rsidP="00A51C26">
            <w:pPr>
              <w:spacing w:before="120" w:after="120" w:line="240" w:lineRule="auto"/>
              <w:rPr>
                <w:rFonts w:ascii="Arial" w:hAnsi="Arial" w:cs="Arial"/>
                <w:b/>
                <w:bCs/>
                <w:color w:val="0070C0"/>
                <w:spacing w:val="-14"/>
                <w:sz w:val="28"/>
                <w:szCs w:val="28"/>
                <w:lang w:val="en-GB" w:eastAsia="en-GB"/>
                <w14:textOutline w14:w="0" w14:cap="flat" w14:cmpd="sng" w14:algn="ctr">
                  <w14:noFill/>
                  <w14:prstDash w14:val="solid"/>
                  <w14:bevel/>
                </w14:textOutline>
              </w:rPr>
            </w:pPr>
            <w:r w:rsidRPr="001B794F">
              <w:rPr>
                <w:rFonts w:ascii="Arial" w:hAnsi="Arial" w:cs="Arial"/>
                <w:b/>
                <w:bCs/>
                <w:spacing w:val="-14"/>
                <w:sz w:val="28"/>
                <w:szCs w:val="28"/>
                <w:lang w:val="en-GB" w:eastAsia="en-GB"/>
                <w14:textOutline w14:w="0" w14:cap="flat" w14:cmpd="sng" w14:algn="ctr">
                  <w14:noFill/>
                  <w14:prstDash w14:val="solid"/>
                  <w14:bevel/>
                </w14:textOutline>
              </w:rPr>
              <w:t>£</w:t>
            </w:r>
            <w:r w:rsidR="00FE1B11" w:rsidRPr="001B794F">
              <w:rPr>
                <w:rFonts w:ascii="Arial" w:hAnsi="Arial" w:cs="Arial"/>
                <w:b/>
                <w:bCs/>
                <w:spacing w:val="-14"/>
                <w:sz w:val="28"/>
                <w:szCs w:val="28"/>
                <w:lang w:val="en-GB" w:eastAsia="en-GB"/>
                <w14:textOutline w14:w="0" w14:cap="flat" w14:cmpd="sng" w14:algn="ctr">
                  <w14:noFill/>
                  <w14:prstDash w14:val="solid"/>
                  <w14:bevel/>
                </w14:textOutline>
              </w:rPr>
              <w:t>16,400</w:t>
            </w:r>
          </w:p>
        </w:tc>
      </w:tr>
      <w:tr w:rsidR="0061337C" w:rsidRPr="0061337C" w:rsidTr="000A4F09">
        <w:tc>
          <w:tcPr>
            <w:tcW w:w="0" w:type="auto"/>
            <w:gridSpan w:val="5"/>
            <w:tcMar>
              <w:top w:w="57" w:type="dxa"/>
              <w:bottom w:w="57" w:type="dxa"/>
            </w:tcMar>
          </w:tcPr>
          <w:p w:rsidR="00284A41" w:rsidRPr="0061337C" w:rsidRDefault="00BF3BD4" w:rsidP="00A51C26">
            <w:pPr>
              <w:spacing w:before="120" w:after="120" w:line="240" w:lineRule="auto"/>
              <w:rPr>
                <w:rFonts w:ascii="Arial" w:hAnsi="Arial" w:cs="Arial"/>
                <w:b/>
                <w:bCs/>
                <w:color w:val="7800AF"/>
                <w:spacing w:val="-14"/>
                <w:sz w:val="28"/>
                <w:szCs w:val="28"/>
                <w:lang w:val="en-GB" w:eastAsia="en-GB"/>
                <w14:textOutline w14:w="0" w14:cap="flat" w14:cmpd="sng" w14:algn="ctr">
                  <w14:noFill/>
                  <w14:prstDash w14:val="solid"/>
                  <w14:bevel/>
                </w14:textOutline>
              </w:rPr>
            </w:pPr>
            <w:r>
              <w:rPr>
                <w:noProof/>
              </w:rPr>
              <mc:AlternateContent>
                <mc:Choice Requires="wps">
                  <w:drawing>
                    <wp:anchor distT="0" distB="0" distL="114300" distR="114300" simplePos="0" relativeHeight="251658243" behindDoc="0" locked="0" layoutInCell="1" allowOverlap="1" wp14:anchorId="7007DCE7" wp14:editId="674D88D3">
                      <wp:simplePos x="0" y="0"/>
                      <wp:positionH relativeFrom="column">
                        <wp:posOffset>1220034</wp:posOffset>
                      </wp:positionH>
                      <wp:positionV relativeFrom="paragraph">
                        <wp:posOffset>282509</wp:posOffset>
                      </wp:positionV>
                      <wp:extent cx="1782455" cy="1123950"/>
                      <wp:effectExtent l="0" t="0" r="8255" b="0"/>
                      <wp:wrapNone/>
                      <wp:docPr id="23" name="Arrow: Left 23"/>
                      <wp:cNvGraphicFramePr/>
                      <a:graphic xmlns:a="http://schemas.openxmlformats.org/drawingml/2006/main">
                        <a:graphicData uri="http://schemas.microsoft.com/office/word/2010/wordprocessingShape">
                          <wps:wsp>
                            <wps:cNvSpPr/>
                            <wps:spPr>
                              <a:xfrm>
                                <a:off x="0" y="0"/>
                                <a:ext cx="1782455" cy="1123950"/>
                              </a:xfrm>
                              <a:prstGeom prst="leftArrow">
                                <a:avLst/>
                              </a:prstGeom>
                              <a:solidFill>
                                <a:srgbClr val="00BE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101437" w:rsidRDefault="00672D5F" w:rsidP="00BF3BD4">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The last set of reliable data before 23 March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7DCE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3" o:spid="_x0000_s1033" type="#_x0000_t66" style="position:absolute;margin-left:96.05pt;margin-top:22.25pt;width:140.35pt;height:8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" adj="6810" fillcolor="#00be00" stroked="f" strokeweight="2pt">
                      <v:textbox>
                        <w:txbxContent>
                          <w:p w:rsidR="00672D5F" w:rsidRPr="00101437" w:rsidRDefault="00672D5F" w:rsidP="00BF3BD4">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The last set of reliable data before 23 March</w:t>
                            </w:r>
                          </w:p>
                        </w:txbxContent>
                      </v:textbox>
                    </v:shape>
                  </w:pict>
                </mc:Fallback>
              </mc:AlternateContent>
            </w:r>
            <w:r w:rsidR="00284A41" w:rsidRPr="0061337C">
              <w:rPr>
                <w:rFonts w:ascii="Arial" w:hAnsi="Arial" w:cs="Arial"/>
                <w:b/>
                <w:bCs/>
                <w:color w:val="7800AF"/>
                <w:sz w:val="28"/>
                <w:szCs w:val="28"/>
                <w:lang w:val="en-GB"/>
              </w:rPr>
              <w:t>School catch-up priorities</w:t>
            </w:r>
          </w:p>
        </w:tc>
      </w:tr>
      <w:tr w:rsidR="00F81DD9" w:rsidRPr="00AF2547" w:rsidTr="000A4F09">
        <w:tc>
          <w:tcPr>
            <w:tcW w:w="0" w:type="auto"/>
            <w:gridSpan w:val="2"/>
          </w:tcPr>
          <w:tbl>
            <w:tblPr>
              <w:tblStyle w:val="GridTable2-Accent1"/>
              <w:tblpPr w:leftFromText="180" w:rightFromText="180" w:vertAnchor="text" w:horzAnchor="margin" w:tblpY="73"/>
              <w:tblOverlap w:val="never"/>
              <w:tblW w:w="5771" w:type="dxa"/>
              <w:tblLook w:val="04A0" w:firstRow="1" w:lastRow="0" w:firstColumn="1" w:lastColumn="0" w:noHBand="0" w:noVBand="1"/>
            </w:tblPr>
            <w:tblGrid>
              <w:gridCol w:w="486"/>
              <w:gridCol w:w="796"/>
              <w:gridCol w:w="711"/>
              <w:gridCol w:w="478"/>
              <w:gridCol w:w="801"/>
              <w:gridCol w:w="716"/>
              <w:gridCol w:w="427"/>
              <w:gridCol w:w="716"/>
              <w:gridCol w:w="640"/>
            </w:tblGrid>
            <w:tr w:rsidR="00856EAD" w:rsidRPr="00A65C4F" w:rsidTr="00856EA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gridSpan w:val="9"/>
                </w:tcPr>
                <w:p w:rsidR="00856EAD" w:rsidRPr="00A65C4F" w:rsidRDefault="00856EAD" w:rsidP="000F24FA">
                  <w:pPr>
                    <w:jc w:val="center"/>
                    <w:rPr>
                      <w:rFonts w:ascii="Arial" w:hAnsi="Arial" w:cs="Arial"/>
                      <w:sz w:val="16"/>
                      <w:szCs w:val="16"/>
                      <w:lang w:val="en-GB"/>
                    </w:rPr>
                  </w:pPr>
                  <w:r w:rsidRPr="00A65C4F">
                    <w:rPr>
                      <w:rFonts w:ascii="Arial" w:hAnsi="Arial" w:cs="Arial"/>
                      <w:sz w:val="16"/>
                      <w:szCs w:val="16"/>
                      <w:lang w:val="en-GB"/>
                    </w:rPr>
                    <w:t>Reading</w:t>
                  </w:r>
                </w:p>
              </w:tc>
            </w:tr>
            <w:tr w:rsidR="00856EAD" w:rsidRPr="00A65C4F" w:rsidTr="005962E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0" w:type="auto"/>
                  <w:gridSpan w:val="3"/>
                  <w:vMerge w:val="restart"/>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Term 3 20</w:t>
                  </w:r>
                  <w:r w:rsidR="008931F2">
                    <w:rPr>
                      <w:rFonts w:ascii="Arial" w:hAnsi="Arial" w:cs="Arial"/>
                      <w:sz w:val="16"/>
                      <w:szCs w:val="16"/>
                      <w:lang w:val="en-GB"/>
                    </w:rPr>
                    <w:t>19/</w:t>
                  </w:r>
                  <w:r w:rsidRPr="00A65C4F">
                    <w:rPr>
                      <w:rFonts w:ascii="Arial" w:hAnsi="Arial" w:cs="Arial"/>
                      <w:sz w:val="16"/>
                      <w:szCs w:val="16"/>
                      <w:lang w:val="en-GB"/>
                    </w:rPr>
                    <w:t>20 Data</w:t>
                  </w:r>
                </w:p>
              </w:tc>
              <w:tc>
                <w:tcPr>
                  <w:tcW w:w="0" w:type="auto"/>
                  <w:gridSpan w:val="3"/>
                  <w:vAlign w:val="center"/>
                </w:tcPr>
                <w:p w:rsidR="00856EAD" w:rsidRPr="00A65C4F" w:rsidRDefault="00856EAD" w:rsidP="000F24F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Term 1 202</w:t>
                  </w:r>
                  <w:r w:rsidR="008931F2">
                    <w:rPr>
                      <w:rFonts w:ascii="Arial" w:hAnsi="Arial" w:cs="Arial"/>
                      <w:b/>
                      <w:bCs/>
                      <w:sz w:val="16"/>
                      <w:szCs w:val="16"/>
                      <w:lang w:val="en-GB"/>
                    </w:rPr>
                    <w:t>0/21</w:t>
                  </w:r>
                  <w:r w:rsidRPr="00A65C4F">
                    <w:rPr>
                      <w:rFonts w:ascii="Arial" w:hAnsi="Arial" w:cs="Arial"/>
                      <w:b/>
                      <w:bCs/>
                      <w:sz w:val="16"/>
                      <w:szCs w:val="16"/>
                      <w:lang w:val="en-GB"/>
                    </w:rPr>
                    <w:t xml:space="preserve"> Data</w:t>
                  </w:r>
                </w:p>
              </w:tc>
              <w:tc>
                <w:tcPr>
                  <w:tcW w:w="0" w:type="auto"/>
                  <w:gridSpan w:val="3"/>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July 2021 Target</w:t>
                  </w:r>
                </w:p>
              </w:tc>
            </w:tr>
            <w:tr w:rsidR="008931F2" w:rsidRPr="00A65C4F" w:rsidTr="005962EF">
              <w:trPr>
                <w:trHeight w:val="252"/>
              </w:trPr>
              <w:tc>
                <w:tcPr>
                  <w:cnfStyle w:val="001000000000" w:firstRow="0" w:lastRow="0" w:firstColumn="1" w:lastColumn="0" w:oddVBand="0" w:evenVBand="0" w:oddHBand="0" w:evenHBand="0" w:firstRowFirstColumn="0" w:firstRowLastColumn="0" w:lastRowFirstColumn="0" w:lastRowLastColumn="0"/>
                  <w:tcW w:w="0" w:type="auto"/>
                  <w:gridSpan w:val="3"/>
                  <w:vMerge/>
                  <w:vAlign w:val="center"/>
                </w:tcPr>
                <w:p w:rsidR="00856EAD" w:rsidRPr="00A65C4F" w:rsidRDefault="00856EAD" w:rsidP="00856EAD">
                  <w:pPr>
                    <w:jc w:val="center"/>
                    <w:rPr>
                      <w:rFonts w:ascii="Arial" w:hAnsi="Arial" w:cs="Arial"/>
                      <w:sz w:val="16"/>
                      <w:szCs w:val="16"/>
                      <w:lang w:val="en-GB"/>
                    </w:rPr>
                  </w:pP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R</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45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R</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r>
            <w:tr w:rsidR="008931F2" w:rsidRPr="00A65C4F" w:rsidTr="005962EF">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R</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1</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1</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1</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71</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r>
            <w:tr w:rsidR="008931F2" w:rsidRPr="00A65C4F" w:rsidTr="005962EF">
              <w:trPr>
                <w:trHeight w:val="279"/>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59</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3</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3</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0</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r>
            <w:tr w:rsidR="008931F2" w:rsidRPr="00A65C4F" w:rsidTr="005962EF">
              <w:trPr>
                <w:trHeight w:val="279"/>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4</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27</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76</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27</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r>
          </w:tbl>
          <w:p w:rsidR="00F81DD9" w:rsidRPr="00A65C4F" w:rsidRDefault="00F81DD9" w:rsidP="00284A41">
            <w:pPr>
              <w:rPr>
                <w:rFonts w:ascii="Arial" w:hAnsi="Arial" w:cs="Arial"/>
                <w:i/>
                <w:iCs/>
                <w:color w:val="0070C0"/>
                <w:sz w:val="22"/>
                <w:szCs w:val="22"/>
                <w:lang w:val="en-GB"/>
              </w:rPr>
            </w:pPr>
          </w:p>
        </w:tc>
        <w:tc>
          <w:tcPr>
            <w:tcW w:w="0" w:type="auto"/>
            <w:gridSpan w:val="2"/>
          </w:tcPr>
          <w:tbl>
            <w:tblPr>
              <w:tblStyle w:val="GridTable2-Accent1"/>
              <w:tblpPr w:leftFromText="180" w:rightFromText="180" w:vertAnchor="text" w:horzAnchor="margin" w:tblpY="218"/>
              <w:tblOverlap w:val="never"/>
              <w:tblW w:w="5686" w:type="dxa"/>
              <w:tblLook w:val="04A0" w:firstRow="1" w:lastRow="0" w:firstColumn="1" w:lastColumn="0" w:noHBand="0" w:noVBand="1"/>
            </w:tblPr>
            <w:tblGrid>
              <w:gridCol w:w="479"/>
              <w:gridCol w:w="785"/>
              <w:gridCol w:w="701"/>
              <w:gridCol w:w="471"/>
              <w:gridCol w:w="789"/>
              <w:gridCol w:w="705"/>
              <w:gridCol w:w="421"/>
              <w:gridCol w:w="705"/>
              <w:gridCol w:w="630"/>
            </w:tblGrid>
            <w:tr w:rsidR="00856EAD" w:rsidRPr="00A65C4F" w:rsidTr="005962EF">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gridSpan w:val="9"/>
                  <w:vAlign w:val="center"/>
                </w:tcPr>
                <w:p w:rsidR="00856EAD" w:rsidRPr="00A65C4F" w:rsidRDefault="00856EAD" w:rsidP="000F24FA">
                  <w:pPr>
                    <w:jc w:val="center"/>
                    <w:rPr>
                      <w:rFonts w:ascii="Arial" w:hAnsi="Arial" w:cs="Arial"/>
                      <w:sz w:val="16"/>
                      <w:szCs w:val="16"/>
                      <w:lang w:val="en-GB"/>
                    </w:rPr>
                  </w:pPr>
                  <w:r w:rsidRPr="00A65C4F">
                    <w:rPr>
                      <w:rFonts w:ascii="Arial" w:hAnsi="Arial" w:cs="Arial"/>
                      <w:sz w:val="16"/>
                      <w:szCs w:val="16"/>
                      <w:lang w:val="en-GB"/>
                    </w:rPr>
                    <w:t>Writing</w:t>
                  </w:r>
                </w:p>
              </w:tc>
            </w:tr>
            <w:tr w:rsidR="00856EAD" w:rsidRPr="00A65C4F" w:rsidTr="005962E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0" w:type="auto"/>
                  <w:gridSpan w:val="3"/>
                  <w:vMerge w:val="restart"/>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Term 3 20</w:t>
                  </w:r>
                  <w:r w:rsidR="008931F2">
                    <w:rPr>
                      <w:rFonts w:ascii="Arial" w:hAnsi="Arial" w:cs="Arial"/>
                      <w:sz w:val="16"/>
                      <w:szCs w:val="16"/>
                      <w:lang w:val="en-GB"/>
                    </w:rPr>
                    <w:t>19/</w:t>
                  </w:r>
                  <w:r w:rsidRPr="00A65C4F">
                    <w:rPr>
                      <w:rFonts w:ascii="Arial" w:hAnsi="Arial" w:cs="Arial"/>
                      <w:sz w:val="16"/>
                      <w:szCs w:val="16"/>
                      <w:lang w:val="en-GB"/>
                    </w:rPr>
                    <w:t>20 Data</w:t>
                  </w:r>
                </w:p>
              </w:tc>
              <w:tc>
                <w:tcPr>
                  <w:tcW w:w="0" w:type="auto"/>
                  <w:gridSpan w:val="3"/>
                  <w:vAlign w:val="center"/>
                </w:tcPr>
                <w:p w:rsidR="00856EAD" w:rsidRPr="00A65C4F" w:rsidRDefault="00856EAD" w:rsidP="000F24F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Term 1 2020</w:t>
                  </w:r>
                  <w:r w:rsidR="008931F2">
                    <w:rPr>
                      <w:rFonts w:ascii="Arial" w:hAnsi="Arial" w:cs="Arial"/>
                      <w:b/>
                      <w:bCs/>
                      <w:sz w:val="16"/>
                      <w:szCs w:val="16"/>
                      <w:lang w:val="en-GB"/>
                    </w:rPr>
                    <w:t>/21</w:t>
                  </w:r>
                  <w:r w:rsidRPr="00A65C4F">
                    <w:rPr>
                      <w:rFonts w:ascii="Arial" w:hAnsi="Arial" w:cs="Arial"/>
                      <w:b/>
                      <w:bCs/>
                      <w:sz w:val="16"/>
                      <w:szCs w:val="16"/>
                      <w:lang w:val="en-GB"/>
                    </w:rPr>
                    <w:t xml:space="preserve"> Data</w:t>
                  </w:r>
                </w:p>
              </w:tc>
              <w:tc>
                <w:tcPr>
                  <w:tcW w:w="0" w:type="auto"/>
                  <w:gridSpan w:val="3"/>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July 2021 Target</w:t>
                  </w:r>
                </w:p>
              </w:tc>
            </w:tr>
            <w:tr w:rsidR="00856EAD" w:rsidRPr="00A65C4F" w:rsidTr="005962EF">
              <w:trPr>
                <w:trHeight w:val="241"/>
              </w:trPr>
              <w:tc>
                <w:tcPr>
                  <w:cnfStyle w:val="001000000000" w:firstRow="0" w:lastRow="0" w:firstColumn="1" w:lastColumn="0" w:oddVBand="0" w:evenVBand="0" w:oddHBand="0" w:evenHBand="0" w:firstRowFirstColumn="0" w:firstRowLastColumn="0" w:lastRowFirstColumn="0" w:lastRowLastColumn="0"/>
                  <w:tcW w:w="0" w:type="auto"/>
                  <w:gridSpan w:val="3"/>
                  <w:vMerge/>
                  <w:vAlign w:val="center"/>
                </w:tcPr>
                <w:p w:rsidR="00856EAD" w:rsidRPr="00A65C4F" w:rsidRDefault="00856EAD" w:rsidP="00856EAD">
                  <w:pPr>
                    <w:jc w:val="center"/>
                    <w:rPr>
                      <w:rFonts w:ascii="Arial" w:hAnsi="Arial" w:cs="Arial"/>
                      <w:sz w:val="16"/>
                      <w:szCs w:val="16"/>
                      <w:lang w:val="en-GB"/>
                    </w:rPr>
                  </w:pP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R</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48</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R</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r>
            <w:tr w:rsidR="00856EAD" w:rsidRPr="00A65C4F" w:rsidTr="005962EF">
              <w:trPr>
                <w:trHeight w:val="400"/>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R</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1</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1</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1</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49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r>
            <w:tr w:rsidR="00856EAD" w:rsidRPr="00A65C4F" w:rsidTr="005962EF">
              <w:trPr>
                <w:trHeight w:val="268"/>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59</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49</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3</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3</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0</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r>
            <w:tr w:rsidR="00856EAD" w:rsidRPr="00A65C4F" w:rsidTr="005962EF">
              <w:trPr>
                <w:trHeight w:val="268"/>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4</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27</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59</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27</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60</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r>
          </w:tbl>
          <w:p w:rsidR="00F81DD9" w:rsidRPr="00A65C4F" w:rsidRDefault="00F81DD9" w:rsidP="00284A41">
            <w:pPr>
              <w:rPr>
                <w:rFonts w:ascii="Arial" w:hAnsi="Arial" w:cs="Arial"/>
                <w:i/>
                <w:iCs/>
                <w:color w:val="0070C0"/>
                <w:sz w:val="22"/>
                <w:szCs w:val="22"/>
                <w:lang w:val="en-GB"/>
              </w:rPr>
            </w:pPr>
          </w:p>
        </w:tc>
        <w:tc>
          <w:tcPr>
            <w:tcW w:w="0" w:type="auto"/>
          </w:tcPr>
          <w:tbl>
            <w:tblPr>
              <w:tblStyle w:val="GridTable2-Accent1"/>
              <w:tblpPr w:leftFromText="180" w:rightFromText="180" w:vertAnchor="text" w:horzAnchor="margin" w:tblpY="130"/>
              <w:tblOverlap w:val="never"/>
              <w:tblW w:w="5804" w:type="dxa"/>
              <w:tblLook w:val="04A0" w:firstRow="1" w:lastRow="0" w:firstColumn="1" w:lastColumn="0" w:noHBand="0" w:noVBand="1"/>
            </w:tblPr>
            <w:tblGrid>
              <w:gridCol w:w="489"/>
              <w:gridCol w:w="801"/>
              <w:gridCol w:w="715"/>
              <w:gridCol w:w="481"/>
              <w:gridCol w:w="805"/>
              <w:gridCol w:w="720"/>
              <w:gridCol w:w="430"/>
              <w:gridCol w:w="720"/>
              <w:gridCol w:w="643"/>
            </w:tblGrid>
            <w:tr w:rsidR="00856EAD" w:rsidRPr="00A65C4F" w:rsidTr="005962EF">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gridSpan w:val="9"/>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Maths</w:t>
                  </w:r>
                </w:p>
              </w:tc>
            </w:tr>
            <w:tr w:rsidR="00856EAD" w:rsidRPr="00A65C4F" w:rsidTr="005962EF">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0" w:type="auto"/>
                  <w:gridSpan w:val="3"/>
                  <w:vMerge w:val="restart"/>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Term 3 20</w:t>
                  </w:r>
                  <w:r w:rsidR="008931F2">
                    <w:rPr>
                      <w:rFonts w:ascii="Arial" w:hAnsi="Arial" w:cs="Arial"/>
                      <w:sz w:val="16"/>
                      <w:szCs w:val="16"/>
                      <w:lang w:val="en-GB"/>
                    </w:rPr>
                    <w:t>19/</w:t>
                  </w:r>
                  <w:r w:rsidRPr="00A65C4F">
                    <w:rPr>
                      <w:rFonts w:ascii="Arial" w:hAnsi="Arial" w:cs="Arial"/>
                      <w:sz w:val="16"/>
                      <w:szCs w:val="16"/>
                      <w:lang w:val="en-GB"/>
                    </w:rPr>
                    <w:t>20 Data</w:t>
                  </w:r>
                </w:p>
              </w:tc>
              <w:tc>
                <w:tcPr>
                  <w:tcW w:w="0" w:type="auto"/>
                  <w:gridSpan w:val="3"/>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Term 1 2020</w:t>
                  </w:r>
                  <w:r w:rsidR="008931F2">
                    <w:rPr>
                      <w:rFonts w:ascii="Arial" w:hAnsi="Arial" w:cs="Arial"/>
                      <w:b/>
                      <w:bCs/>
                      <w:sz w:val="16"/>
                      <w:szCs w:val="16"/>
                      <w:lang w:val="en-GB"/>
                    </w:rPr>
                    <w:t>/21</w:t>
                  </w:r>
                  <w:r w:rsidRPr="00A65C4F">
                    <w:rPr>
                      <w:rFonts w:ascii="Arial" w:hAnsi="Arial" w:cs="Arial"/>
                      <w:b/>
                      <w:bCs/>
                      <w:sz w:val="16"/>
                      <w:szCs w:val="16"/>
                      <w:lang w:val="en-GB"/>
                    </w:rPr>
                    <w:t xml:space="preserve"> Data</w:t>
                  </w:r>
                </w:p>
              </w:tc>
              <w:tc>
                <w:tcPr>
                  <w:tcW w:w="0" w:type="auto"/>
                  <w:gridSpan w:val="3"/>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July 2021 Target</w:t>
                  </w:r>
                </w:p>
              </w:tc>
            </w:tr>
            <w:tr w:rsidR="00856EAD" w:rsidRPr="00A65C4F" w:rsidTr="005962EF">
              <w:trPr>
                <w:trHeight w:val="258"/>
              </w:trPr>
              <w:tc>
                <w:tcPr>
                  <w:cnfStyle w:val="001000000000" w:firstRow="0" w:lastRow="0" w:firstColumn="1" w:lastColumn="0" w:oddVBand="0" w:evenVBand="0" w:oddHBand="0" w:evenHBand="0" w:firstRowFirstColumn="0" w:firstRowLastColumn="0" w:lastRowFirstColumn="0" w:lastRowLastColumn="0"/>
                  <w:tcW w:w="0" w:type="auto"/>
                  <w:gridSpan w:val="3"/>
                  <w:vMerge/>
                  <w:vAlign w:val="center"/>
                </w:tcPr>
                <w:p w:rsidR="00856EAD" w:rsidRPr="00A65C4F" w:rsidRDefault="00856EAD" w:rsidP="00856EAD">
                  <w:pPr>
                    <w:jc w:val="center"/>
                    <w:rPr>
                      <w:rFonts w:ascii="Arial" w:hAnsi="Arial" w:cs="Arial"/>
                      <w:sz w:val="16"/>
                      <w:szCs w:val="16"/>
                      <w:lang w:val="en-GB"/>
                    </w:rPr>
                  </w:pP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proofErr w:type="spellStart"/>
                  <w:r w:rsidRPr="00A65C4F">
                    <w:rPr>
                      <w:rFonts w:ascii="Arial" w:hAnsi="Arial" w:cs="Arial"/>
                      <w:sz w:val="16"/>
                      <w:szCs w:val="16"/>
                      <w:lang w:val="en-GB"/>
                    </w:rPr>
                    <w:t>Yr</w:t>
                  </w:r>
                  <w:proofErr w:type="spellEnd"/>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EXS+</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GDS</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R</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45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1271FB"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Pr>
                      <w:rFonts w:ascii="Arial" w:hAnsi="Arial" w:cs="Arial"/>
                      <w:b/>
                      <w:bCs/>
                      <w:noProof/>
                      <w:color w:val="FFFFFF" w:themeColor="background1"/>
                      <w:sz w:val="28"/>
                      <w:szCs w:val="28"/>
                      <w:bdr w:val="none" w:sz="0" w:space="0" w:color="auto"/>
                    </w:rPr>
                    <mc:AlternateContent>
                      <mc:Choice Requires="wps">
                        <w:drawing>
                          <wp:anchor distT="0" distB="0" distL="114300" distR="114300" simplePos="0" relativeHeight="251658248" behindDoc="0" locked="0" layoutInCell="1" allowOverlap="1" wp14:anchorId="68399B8F" wp14:editId="548B5E39">
                            <wp:simplePos x="0" y="0"/>
                            <wp:positionH relativeFrom="column">
                              <wp:posOffset>-1130300</wp:posOffset>
                            </wp:positionH>
                            <wp:positionV relativeFrom="paragraph">
                              <wp:posOffset>-2254250</wp:posOffset>
                            </wp:positionV>
                            <wp:extent cx="1756410" cy="2924810"/>
                            <wp:effectExtent l="190500" t="57150" r="167640" b="0"/>
                            <wp:wrapNone/>
                            <wp:docPr id="18" name="Arrow: Down 18"/>
                            <wp:cNvGraphicFramePr/>
                            <a:graphic xmlns:a="http://schemas.openxmlformats.org/drawingml/2006/main">
                              <a:graphicData uri="http://schemas.microsoft.com/office/word/2010/wordprocessingShape">
                                <wps:wsp>
                                  <wps:cNvSpPr/>
                                  <wps:spPr>
                                    <a:xfrm rot="19982276">
                                      <a:off x="0" y="0"/>
                                      <a:ext cx="1756410" cy="2924810"/>
                                    </a:xfrm>
                                    <a:prstGeom prst="downArrow">
                                      <a:avLst/>
                                    </a:prstGeom>
                                    <a:solidFill>
                                      <a:srgbClr val="FF00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3501AC" w:rsidRDefault="00672D5F" w:rsidP="003F385E">
                                        <w:pPr>
                                          <w:jc w:val="center"/>
                                          <w:rPr>
                                            <w:rFonts w:ascii="Arial" w:hAnsi="Arial" w:cs="Arial"/>
                                            <w:color w:val="FFFFFF" w:themeColor="background1"/>
                                            <w:sz w:val="20"/>
                                            <w:szCs w:val="20"/>
                                          </w:rPr>
                                        </w:pPr>
                                        <w:r w:rsidRPr="003501AC">
                                          <w:rPr>
                                            <w:rFonts w:ascii="Arial" w:hAnsi="Arial" w:cs="Arial"/>
                                            <w:color w:val="FFFFFF" w:themeColor="background1"/>
                                            <w:sz w:val="20"/>
                                            <w:szCs w:val="20"/>
                                          </w:rPr>
                                          <w:t xml:space="preserve">The </w:t>
                                        </w:r>
                                        <w:r>
                                          <w:rPr>
                                            <w:rFonts w:ascii="Arial" w:hAnsi="Arial" w:cs="Arial"/>
                                            <w:color w:val="FFFFFF" w:themeColor="background1"/>
                                            <w:sz w:val="20"/>
                                            <w:szCs w:val="20"/>
                                          </w:rPr>
                                          <w:t>intention is that year groups will “recover” ie will be in the same position they were before the pandemic [this may not be realistic in some cases]</w:t>
                                        </w:r>
                                      </w:p>
                                      <w:p w:rsidR="00672D5F" w:rsidRDefault="00672D5F" w:rsidP="003F3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9B8F" id="Arrow: Down 18" o:spid="_x0000_s1034" type="#_x0000_t67" style="position:absolute;left:0;text-align:left;margin-left:-89pt;margin-top:-177.5pt;width:138.3pt;height:230.3pt;rotation:-1766986fd;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" adj="15114" fillcolor="#ff0096" stroked="f" strokeweight="2pt">
                            <v:textbox>
                              <w:txbxContent>
                                <w:p w:rsidR="00672D5F" w:rsidRPr="003501AC" w:rsidRDefault="00672D5F" w:rsidP="003F385E">
                                  <w:pPr>
                                    <w:jc w:val="center"/>
                                    <w:rPr>
                                      <w:rFonts w:ascii="Arial" w:hAnsi="Arial" w:cs="Arial"/>
                                      <w:color w:val="FFFFFF" w:themeColor="background1"/>
                                      <w:sz w:val="20"/>
                                      <w:szCs w:val="20"/>
                                    </w:rPr>
                                  </w:pPr>
                                  <w:r w:rsidRPr="003501AC">
                                    <w:rPr>
                                      <w:rFonts w:ascii="Arial" w:hAnsi="Arial" w:cs="Arial"/>
                                      <w:color w:val="FFFFFF" w:themeColor="background1"/>
                                      <w:sz w:val="20"/>
                                      <w:szCs w:val="20"/>
                                    </w:rPr>
                                    <w:t xml:space="preserve">The </w:t>
                                  </w:r>
                                  <w:r>
                                    <w:rPr>
                                      <w:rFonts w:ascii="Arial" w:hAnsi="Arial" w:cs="Arial"/>
                                      <w:color w:val="FFFFFF" w:themeColor="background1"/>
                                      <w:sz w:val="20"/>
                                      <w:szCs w:val="20"/>
                                    </w:rPr>
                                    <w:t>intention is that year groups will “recover” ie will be in the same position they were before the pandemic [this may not be realistic in some cases]</w:t>
                                  </w:r>
                                </w:p>
                                <w:p w:rsidR="00672D5F" w:rsidRDefault="00672D5F" w:rsidP="003F385E">
                                  <w:pPr>
                                    <w:jc w:val="center"/>
                                  </w:pPr>
                                </w:p>
                              </w:txbxContent>
                            </v:textbox>
                          </v:shape>
                        </w:pict>
                      </mc:Fallback>
                    </mc:AlternateContent>
                  </w:r>
                  <w:r w:rsidR="00856EAD" w:rsidRPr="00A65C4F">
                    <w:rPr>
                      <w:rFonts w:ascii="Arial" w:hAnsi="Arial" w:cs="Arial"/>
                      <w:b/>
                      <w:bCs/>
                      <w:sz w:val="16"/>
                      <w:szCs w:val="16"/>
                      <w:lang w:val="en-GB"/>
                    </w:rPr>
                    <w:t>R</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r>
            <w:tr w:rsidR="00856EAD" w:rsidRPr="00A65C4F" w:rsidTr="005962EF">
              <w:trPr>
                <w:trHeight w:val="428"/>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R</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1</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1</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1</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24</w:t>
                  </w:r>
                </w:p>
              </w:tc>
            </w:tr>
            <w:tr w:rsidR="00856EAD" w:rsidRPr="00A65C4F" w:rsidTr="005962EF">
              <w:trPr>
                <w:trHeight w:val="286"/>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59</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43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3</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3</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3</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56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0</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4</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r>
            <w:tr w:rsidR="00856EAD" w:rsidRPr="00A65C4F" w:rsidTr="005962EF">
              <w:trPr>
                <w:trHeight w:val="286"/>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4</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27</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12</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5</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78</w:t>
                  </w:r>
                </w:p>
              </w:tc>
              <w:tc>
                <w:tcPr>
                  <w:tcW w:w="0" w:type="auto"/>
                  <w:vAlign w:val="center"/>
                </w:tcPr>
                <w:p w:rsidR="00856EAD" w:rsidRPr="00A65C4F" w:rsidRDefault="00856EAD" w:rsidP="00856E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27</w:t>
                  </w:r>
                </w:p>
              </w:tc>
            </w:tr>
            <w:tr w:rsidR="008931F2" w:rsidRPr="00A65C4F" w:rsidTr="005962E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Align w:val="center"/>
                </w:tcPr>
                <w:p w:rsidR="00856EAD" w:rsidRPr="00A65C4F" w:rsidRDefault="00856EAD" w:rsidP="00856EAD">
                  <w:pPr>
                    <w:jc w:val="center"/>
                    <w:rPr>
                      <w:rFonts w:ascii="Arial" w:hAnsi="Arial" w:cs="Arial"/>
                      <w:sz w:val="16"/>
                      <w:szCs w:val="16"/>
                      <w:lang w:val="en-GB"/>
                    </w:rPr>
                  </w:pPr>
                  <w:r w:rsidRPr="00A65C4F">
                    <w:rPr>
                      <w:rFonts w:ascii="Arial" w:hAnsi="Arial" w:cs="Arial"/>
                      <w:sz w:val="16"/>
                      <w:szCs w:val="16"/>
                      <w:lang w:val="en-GB"/>
                    </w:rPr>
                    <w:t>5</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68</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A65C4F">
                    <w:rPr>
                      <w:rFonts w:ascii="Arial" w:hAnsi="Arial" w:cs="Arial"/>
                      <w:b/>
                      <w:bCs/>
                      <w:sz w:val="16"/>
                      <w:szCs w:val="16"/>
                      <w:lang w:val="en-GB"/>
                    </w:rPr>
                    <w:t>6</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92</w:t>
                  </w:r>
                </w:p>
              </w:tc>
              <w:tc>
                <w:tcPr>
                  <w:tcW w:w="0" w:type="auto"/>
                  <w:vAlign w:val="center"/>
                </w:tcPr>
                <w:p w:rsidR="00856EAD" w:rsidRPr="00A65C4F" w:rsidRDefault="00856EAD" w:rsidP="00856E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65C4F">
                    <w:rPr>
                      <w:rFonts w:ascii="Arial" w:hAnsi="Arial" w:cs="Arial"/>
                      <w:sz w:val="16"/>
                      <w:szCs w:val="16"/>
                      <w:lang w:val="en-GB"/>
                    </w:rPr>
                    <w:t>29</w:t>
                  </w:r>
                </w:p>
              </w:tc>
            </w:tr>
          </w:tbl>
          <w:p w:rsidR="00F81DD9" w:rsidRPr="00A65C4F" w:rsidRDefault="00F81DD9" w:rsidP="00284A41">
            <w:pPr>
              <w:rPr>
                <w:rFonts w:ascii="Arial" w:hAnsi="Arial" w:cs="Arial"/>
                <w:i/>
                <w:iCs/>
                <w:color w:val="0070C0"/>
                <w:sz w:val="22"/>
                <w:szCs w:val="22"/>
                <w:lang w:val="en-GB"/>
              </w:rPr>
            </w:pPr>
          </w:p>
        </w:tc>
      </w:tr>
      <w:tr w:rsidR="00391C5B" w:rsidRPr="00A51C26" w:rsidTr="000A4F09">
        <w:tc>
          <w:tcPr>
            <w:tcW w:w="0" w:type="auto"/>
            <w:gridSpan w:val="5"/>
            <w:tcMar>
              <w:top w:w="57" w:type="dxa"/>
              <w:bottom w:w="57" w:type="dxa"/>
            </w:tcMar>
          </w:tcPr>
          <w:p w:rsidR="00391C5B" w:rsidRPr="0061337C" w:rsidRDefault="003F385E" w:rsidP="00FF2765">
            <w:pPr>
              <w:spacing w:before="0" w:after="120" w:line="240" w:lineRule="auto"/>
              <w:rPr>
                <w:rFonts w:ascii="Arial" w:hAnsi="Arial" w:cs="Arial"/>
                <w:i/>
                <w:iCs/>
                <w:color w:val="7800AF"/>
                <w:lang w:val="en-GB"/>
              </w:rPr>
            </w:pPr>
            <w:r>
              <w:rPr>
                <w:noProof/>
              </w:rPr>
              <mc:AlternateContent>
                <mc:Choice Requires="wps">
                  <w:drawing>
                    <wp:anchor distT="0" distB="0" distL="114300" distR="114300" simplePos="0" relativeHeight="251658247" behindDoc="0" locked="0" layoutInCell="1" allowOverlap="1" wp14:anchorId="6248B849" wp14:editId="4AC96D1E">
                      <wp:simplePos x="0" y="0"/>
                      <wp:positionH relativeFrom="column">
                        <wp:posOffset>6090285</wp:posOffset>
                      </wp:positionH>
                      <wp:positionV relativeFrom="paragraph">
                        <wp:posOffset>-180621</wp:posOffset>
                      </wp:positionV>
                      <wp:extent cx="3320046" cy="1058400"/>
                      <wp:effectExtent l="0" t="0" r="0" b="8890"/>
                      <wp:wrapNone/>
                      <wp:docPr id="6" name="Arrow: Left 6"/>
                      <wp:cNvGraphicFramePr/>
                      <a:graphic xmlns:a="http://schemas.openxmlformats.org/drawingml/2006/main">
                        <a:graphicData uri="http://schemas.microsoft.com/office/word/2010/wordprocessingShape">
                          <wps:wsp>
                            <wps:cNvSpPr/>
                            <wps:spPr>
                              <a:xfrm>
                                <a:off x="0" y="0"/>
                                <a:ext cx="3320046" cy="1058400"/>
                              </a:xfrm>
                              <a:prstGeom prst="leftArrow">
                                <a:avLst/>
                              </a:prstGeom>
                              <a:solidFill>
                                <a:srgbClr val="009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101437" w:rsidRDefault="00672D5F" w:rsidP="003F385E">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 addressed through this grant – do not include priorities addressed using other income streams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8B849" id="Arrow: Left 6" o:spid="_x0000_s1035" type="#_x0000_t66" style="position:absolute;margin-left:479.55pt;margin-top:-14.2pt;width:261.4pt;height:83.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" adj="3443" fillcolor="#009eff" stroked="f" strokeweight="2pt">
                      <v:textbox>
                        <w:txbxContent>
                          <w:p w:rsidR="00672D5F" w:rsidRPr="00101437" w:rsidRDefault="00672D5F" w:rsidP="003F385E">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 addressed through this grant – do not include priorities addressed using other income streams</w:t>
                            </w:r>
                          </w:p>
                        </w:txbxContent>
                      </v:textbox>
                    </v:shape>
                  </w:pict>
                </mc:Fallback>
              </mc:AlternateContent>
            </w:r>
            <w:r w:rsidR="00391C5B" w:rsidRPr="0061337C">
              <w:rPr>
                <w:rFonts w:ascii="Arial" w:hAnsi="Arial" w:cs="Arial"/>
                <w:i/>
                <w:iCs/>
                <w:color w:val="7800AF"/>
                <w:lang w:val="en-GB"/>
              </w:rPr>
              <w:t xml:space="preserve">A small number of priorities that can </w:t>
            </w:r>
            <w:r w:rsidR="00391C5B" w:rsidRPr="00D11451">
              <w:rPr>
                <w:rFonts w:ascii="Arial" w:hAnsi="Arial" w:cs="Arial"/>
                <w:i/>
                <w:iCs/>
                <w:color w:val="7800AF"/>
                <w:u w:val="single"/>
                <w:lang w:val="en-GB"/>
              </w:rPr>
              <w:t>realistically</w:t>
            </w:r>
            <w:r w:rsidR="00391C5B" w:rsidRPr="00D11451">
              <w:rPr>
                <w:rFonts w:ascii="Arial" w:hAnsi="Arial" w:cs="Arial"/>
                <w:i/>
                <w:iCs/>
                <w:color w:val="7800AF"/>
                <w:lang w:val="en-GB"/>
              </w:rPr>
              <w:t xml:space="preserve"> be addressed</w:t>
            </w:r>
            <w:r w:rsidR="008931F2">
              <w:rPr>
                <w:rFonts w:ascii="Arial" w:hAnsi="Arial" w:cs="Arial"/>
                <w:i/>
                <w:iCs/>
                <w:color w:val="7800AF"/>
                <w:lang w:val="en-GB"/>
              </w:rPr>
              <w:t>:</w:t>
            </w:r>
            <w:r w:rsidR="0033395F">
              <w:rPr>
                <w:rFonts w:ascii="Arial" w:hAnsi="Arial" w:cs="Arial"/>
                <w:b/>
                <w:bCs/>
                <w:noProof/>
                <w:color w:val="FFFFFF" w:themeColor="background1"/>
                <w:sz w:val="28"/>
                <w:szCs w:val="28"/>
              </w:rPr>
              <w:t xml:space="preserve"> </w:t>
            </w:r>
          </w:p>
          <w:p w:rsidR="00391C5B" w:rsidRPr="00A51C26" w:rsidRDefault="00391C5B" w:rsidP="00A51C26">
            <w:pPr>
              <w:pStyle w:val="ListParagraph"/>
              <w:numPr>
                <w:ilvl w:val="0"/>
                <w:numId w:val="6"/>
              </w:numPr>
              <w:spacing w:before="0" w:after="0" w:line="240" w:lineRule="auto"/>
              <w:ind w:left="714" w:hanging="357"/>
              <w:rPr>
                <w:rFonts w:ascii="Arial" w:hAnsi="Arial" w:cs="Arial"/>
                <w:color w:val="000000" w:themeColor="text1"/>
                <w:sz w:val="24"/>
                <w:szCs w:val="24"/>
              </w:rPr>
            </w:pPr>
            <w:r w:rsidRPr="00A51C26">
              <w:rPr>
                <w:rFonts w:ascii="Arial" w:hAnsi="Arial" w:cs="Arial"/>
                <w:color w:val="000000" w:themeColor="text1"/>
                <w:sz w:val="24"/>
                <w:szCs w:val="24"/>
              </w:rPr>
              <w:t>Writing attainment</w:t>
            </w:r>
            <w:r w:rsidR="00A742A8" w:rsidRPr="00A51C26">
              <w:rPr>
                <w:rFonts w:ascii="Arial" w:hAnsi="Arial" w:cs="Arial"/>
                <w:color w:val="000000" w:themeColor="text1"/>
                <w:sz w:val="24"/>
                <w:szCs w:val="24"/>
              </w:rPr>
              <w:t xml:space="preserve"> is lower than maths and reading</w:t>
            </w:r>
            <w:r w:rsidR="008931F2">
              <w:rPr>
                <w:rFonts w:ascii="Arial" w:hAnsi="Arial" w:cs="Arial"/>
                <w:color w:val="000000" w:themeColor="text1"/>
                <w:sz w:val="24"/>
                <w:szCs w:val="24"/>
              </w:rPr>
              <w:t>.</w:t>
            </w:r>
            <w:r w:rsidR="00A742A8" w:rsidRPr="00A51C26">
              <w:rPr>
                <w:rFonts w:ascii="Arial" w:hAnsi="Arial" w:cs="Arial"/>
                <w:color w:val="000000" w:themeColor="text1"/>
                <w:sz w:val="24"/>
                <w:szCs w:val="24"/>
              </w:rPr>
              <w:t xml:space="preserve"> </w:t>
            </w:r>
          </w:p>
          <w:p w:rsidR="00391C5B" w:rsidRPr="00A51C26" w:rsidRDefault="00780252" w:rsidP="00A51C26">
            <w:pPr>
              <w:pStyle w:val="ListParagraph"/>
              <w:numPr>
                <w:ilvl w:val="0"/>
                <w:numId w:val="6"/>
              </w:numPr>
              <w:spacing w:before="0" w:after="0" w:line="240" w:lineRule="auto"/>
              <w:ind w:left="714" w:hanging="357"/>
              <w:rPr>
                <w:rFonts w:ascii="Arial" w:hAnsi="Arial" w:cs="Arial"/>
                <w:color w:val="000000" w:themeColor="text1"/>
                <w:sz w:val="24"/>
                <w:szCs w:val="24"/>
              </w:rPr>
            </w:pPr>
            <w:r w:rsidRPr="00A51C26">
              <w:rPr>
                <w:rFonts w:ascii="Arial" w:hAnsi="Arial" w:cs="Arial"/>
                <w:color w:val="000000" w:themeColor="text1"/>
                <w:sz w:val="24"/>
                <w:szCs w:val="24"/>
              </w:rPr>
              <w:t>Some</w:t>
            </w:r>
            <w:r w:rsidR="00391C5B" w:rsidRPr="00A51C26">
              <w:rPr>
                <w:rFonts w:ascii="Arial" w:hAnsi="Arial" w:cs="Arial"/>
                <w:color w:val="000000" w:themeColor="text1"/>
                <w:sz w:val="24"/>
                <w:szCs w:val="24"/>
              </w:rPr>
              <w:t xml:space="preserve"> pupils</w:t>
            </w:r>
            <w:r w:rsidR="00A742A8" w:rsidRPr="00A51C26">
              <w:rPr>
                <w:rFonts w:ascii="Arial" w:hAnsi="Arial" w:cs="Arial"/>
                <w:color w:val="000000" w:themeColor="text1"/>
                <w:sz w:val="24"/>
                <w:szCs w:val="24"/>
              </w:rPr>
              <w:t xml:space="preserve"> have larger gaps than their peers across the school</w:t>
            </w:r>
            <w:r w:rsidR="008931F2">
              <w:rPr>
                <w:rFonts w:ascii="Arial" w:hAnsi="Arial" w:cs="Arial"/>
                <w:color w:val="000000" w:themeColor="text1"/>
                <w:sz w:val="24"/>
                <w:szCs w:val="24"/>
              </w:rPr>
              <w:t>.</w:t>
            </w:r>
          </w:p>
          <w:p w:rsidR="00391C5B" w:rsidRPr="00A51C26" w:rsidRDefault="00D5538E" w:rsidP="00FF2765">
            <w:pPr>
              <w:pStyle w:val="ListParagraph"/>
              <w:numPr>
                <w:ilvl w:val="0"/>
                <w:numId w:val="6"/>
              </w:numPr>
              <w:spacing w:before="0" w:after="0" w:line="240" w:lineRule="auto"/>
              <w:ind w:left="714" w:hanging="357"/>
              <w:rPr>
                <w:rFonts w:ascii="Arial" w:hAnsi="Arial" w:cs="Arial"/>
                <w:color w:val="000000" w:themeColor="text1"/>
                <w:sz w:val="24"/>
                <w:szCs w:val="24"/>
              </w:rPr>
            </w:pPr>
            <w:r w:rsidRPr="00A51C26">
              <w:rPr>
                <w:rFonts w:ascii="Arial" w:hAnsi="Arial" w:cs="Arial"/>
                <w:color w:val="000000" w:themeColor="text1"/>
                <w:sz w:val="24"/>
                <w:szCs w:val="24"/>
              </w:rPr>
              <w:t>Not all pupils have effective learning strategies and behaviours to support catch-up</w:t>
            </w:r>
            <w:r w:rsidR="008931F2">
              <w:rPr>
                <w:rFonts w:ascii="Arial" w:hAnsi="Arial" w:cs="Arial"/>
                <w:color w:val="000000" w:themeColor="text1"/>
                <w:sz w:val="24"/>
                <w:szCs w:val="24"/>
              </w:rPr>
              <w:t>.</w:t>
            </w:r>
          </w:p>
        </w:tc>
      </w:tr>
      <w:tr w:rsidR="0061337C" w:rsidRPr="0061337C" w:rsidTr="000A4F09">
        <w:tc>
          <w:tcPr>
            <w:tcW w:w="0" w:type="auto"/>
            <w:gridSpan w:val="5"/>
            <w:tcMar>
              <w:top w:w="57" w:type="dxa"/>
              <w:bottom w:w="57" w:type="dxa"/>
            </w:tcMar>
          </w:tcPr>
          <w:p w:rsidR="00A742A8" w:rsidRDefault="00824863" w:rsidP="00FF2765">
            <w:pPr>
              <w:spacing w:before="0" w:after="120" w:line="240" w:lineRule="auto"/>
              <w:rPr>
                <w:rFonts w:ascii="Arial" w:hAnsi="Arial" w:cs="Arial"/>
                <w:b/>
                <w:bCs/>
                <w:color w:val="7800AF"/>
                <w:sz w:val="28"/>
                <w:szCs w:val="28"/>
                <w:lang w:val="en-GB"/>
              </w:rPr>
            </w:pPr>
            <w:r>
              <w:rPr>
                <w:noProof/>
              </w:rPr>
              <mc:AlternateContent>
                <mc:Choice Requires="wps">
                  <w:drawing>
                    <wp:anchor distT="0" distB="0" distL="114300" distR="114300" simplePos="0" relativeHeight="251658249" behindDoc="0" locked="0" layoutInCell="1" allowOverlap="1" wp14:anchorId="449C5C13" wp14:editId="55B8E0D2">
                      <wp:simplePos x="0" y="0"/>
                      <wp:positionH relativeFrom="column">
                        <wp:posOffset>9408795</wp:posOffset>
                      </wp:positionH>
                      <wp:positionV relativeFrom="paragraph">
                        <wp:posOffset>168910</wp:posOffset>
                      </wp:positionV>
                      <wp:extent cx="1582420" cy="2009554"/>
                      <wp:effectExtent l="0" t="0" r="0" b="0"/>
                      <wp:wrapNone/>
                      <wp:docPr id="22" name="Arrow: Up 22"/>
                      <wp:cNvGraphicFramePr/>
                      <a:graphic xmlns:a="http://schemas.openxmlformats.org/drawingml/2006/main">
                        <a:graphicData uri="http://schemas.microsoft.com/office/word/2010/wordprocessingShape">
                          <wps:wsp>
                            <wps:cNvSpPr/>
                            <wps:spPr>
                              <a:xfrm>
                                <a:off x="0" y="0"/>
                                <a:ext cx="1582420" cy="2009554"/>
                              </a:xfrm>
                              <a:prstGeom prst="upArrow">
                                <a:avLst/>
                              </a:prstGeom>
                              <a:solidFill>
                                <a:srgbClr val="00BE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101437" w:rsidRDefault="00672D5F" w:rsidP="00824863">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This is lifted from the DFE guidance so yours is likely to be similar/the same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5C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2" o:spid="_x0000_s1036" type="#_x0000_t68" style="position:absolute;margin-left:740.85pt;margin-top:13.3pt;width:124.6pt;height:158.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" adj="8504" fillcolor="#00be00" stroked="f" strokeweight="2pt">
                      <v:textbox>
                        <w:txbxContent>
                          <w:p w:rsidR="00672D5F" w:rsidRPr="00101437" w:rsidRDefault="00672D5F" w:rsidP="00824863">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This is lifted from the DFE guidance so yours is likely to be similar/the same</w:t>
                            </w:r>
                          </w:p>
                        </w:txbxContent>
                      </v:textbox>
                    </v:shape>
                  </w:pict>
                </mc:Fallback>
              </mc:AlternateContent>
            </w:r>
            <w:r w:rsidR="00A742A8" w:rsidRPr="0061337C">
              <w:rPr>
                <w:rFonts w:ascii="Arial" w:hAnsi="Arial" w:cs="Arial"/>
                <w:b/>
                <w:bCs/>
                <w:color w:val="7800AF"/>
                <w:sz w:val="28"/>
                <w:szCs w:val="28"/>
                <w:lang w:val="en-GB"/>
              </w:rPr>
              <w:t>Purpose of spend</w:t>
            </w:r>
          </w:p>
          <w:p w:rsidR="000A4F09" w:rsidRPr="0061337C" w:rsidRDefault="000A4F09" w:rsidP="00FF2765">
            <w:pPr>
              <w:spacing w:before="120" w:after="0" w:line="240" w:lineRule="auto"/>
              <w:rPr>
                <w:rFonts w:ascii="Arial" w:hAnsi="Arial" w:cs="Arial"/>
                <w:b/>
                <w:bCs/>
                <w:i/>
                <w:iCs/>
                <w:color w:val="7800AF"/>
                <w:sz w:val="22"/>
                <w:szCs w:val="22"/>
                <w:lang w:val="en-GB"/>
              </w:rPr>
            </w:pPr>
            <w:r w:rsidRPr="00A65C4F">
              <w:rPr>
                <w:rFonts w:ascii="Arial" w:hAnsi="Arial" w:cs="Arial"/>
                <w:color w:val="000000" w:themeColor="text1"/>
                <w:lang w:val="en-GB"/>
              </w:rPr>
              <w:t>The catch-up grant will be used for additional provision and training that supports us to get back on track and teaching a normal curriculum as quickly as possible</w:t>
            </w:r>
            <w:r w:rsidR="008931F2">
              <w:rPr>
                <w:rFonts w:ascii="Arial" w:hAnsi="Arial" w:cs="Arial"/>
                <w:color w:val="000000" w:themeColor="text1"/>
                <w:lang w:val="en-GB"/>
              </w:rPr>
              <w:t>.</w:t>
            </w:r>
          </w:p>
        </w:tc>
      </w:tr>
      <w:tr w:rsidR="00A742A8" w:rsidRPr="00A51C26" w:rsidTr="000A4F09">
        <w:tc>
          <w:tcPr>
            <w:tcW w:w="0" w:type="auto"/>
            <w:gridSpan w:val="5"/>
            <w:tcMar>
              <w:top w:w="57" w:type="dxa"/>
              <w:bottom w:w="57" w:type="dxa"/>
            </w:tcMar>
          </w:tcPr>
          <w:p w:rsidR="000A4F09" w:rsidRDefault="005B7B60" w:rsidP="00FF2765">
            <w:pPr>
              <w:pStyle w:val="NormalWeb"/>
              <w:spacing w:before="0" w:beforeAutospacing="0" w:after="0" w:afterAutospacing="0" w:line="240" w:lineRule="auto"/>
              <w:rPr>
                <w:rFonts w:ascii="Arial" w:hAnsi="Arial" w:cs="Arial"/>
              </w:rPr>
            </w:pPr>
            <w:r>
              <w:rPr>
                <w:noProof/>
              </w:rPr>
              <mc:AlternateContent>
                <mc:Choice Requires="wps">
                  <w:drawing>
                    <wp:anchor distT="0" distB="0" distL="114300" distR="114300" simplePos="0" relativeHeight="251658253" behindDoc="0" locked="0" layoutInCell="1" allowOverlap="1" wp14:anchorId="227BBB91" wp14:editId="303484F7">
                      <wp:simplePos x="0" y="0"/>
                      <wp:positionH relativeFrom="column">
                        <wp:posOffset>3412985</wp:posOffset>
                      </wp:positionH>
                      <wp:positionV relativeFrom="paragraph">
                        <wp:posOffset>-6284</wp:posOffset>
                      </wp:positionV>
                      <wp:extent cx="3319780" cy="1555668"/>
                      <wp:effectExtent l="0" t="0" r="0" b="6985"/>
                      <wp:wrapNone/>
                      <wp:docPr id="13" name="Arrow: Left 13"/>
                      <wp:cNvGraphicFramePr/>
                      <a:graphic xmlns:a="http://schemas.openxmlformats.org/drawingml/2006/main">
                        <a:graphicData uri="http://schemas.microsoft.com/office/word/2010/wordprocessingShape">
                          <wps:wsp>
                            <wps:cNvSpPr/>
                            <wps:spPr>
                              <a:xfrm>
                                <a:off x="0" y="0"/>
                                <a:ext cx="3319780" cy="1555668"/>
                              </a:xfrm>
                              <a:prstGeom prst="leftArrow">
                                <a:avLst/>
                              </a:prstGeom>
                              <a:solidFill>
                                <a:srgbClr val="FF00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5B7B60" w:rsidRDefault="00672D5F" w:rsidP="005B7B60">
                                  <w:pPr>
                                    <w:jc w:val="center"/>
                                    <w:rPr>
                                      <w:rFonts w:ascii="Arial" w:hAnsi="Arial" w:cs="Arial"/>
                                      <w:color w:val="FFFFFF" w:themeColor="background1"/>
                                      <w:sz w:val="20"/>
                                      <w:szCs w:val="20"/>
                                    </w:rPr>
                                  </w:pPr>
                                  <w:r w:rsidRPr="005B7B60">
                                    <w:rPr>
                                      <w:rFonts w:ascii="Arial" w:hAnsi="Arial" w:cs="Arial"/>
                                      <w:color w:val="FFFFFF" w:themeColor="background1"/>
                                      <w:sz w:val="20"/>
                                      <w:szCs w:val="20"/>
                                    </w:rPr>
                                    <w:t>These have been picked from the EEF report as they will address the</w:t>
                                  </w:r>
                                  <w:r w:rsidR="003F11E6">
                                    <w:rPr>
                                      <w:rFonts w:ascii="Arial" w:hAnsi="Arial" w:cs="Arial"/>
                                      <w:color w:val="FFFFFF" w:themeColor="background1"/>
                                      <w:sz w:val="20"/>
                                      <w:szCs w:val="20"/>
                                    </w:rPr>
                                    <w:t xml:space="preserve"> </w:t>
                                  </w:r>
                                  <w:r w:rsidRPr="005B7B60">
                                    <w:rPr>
                                      <w:rFonts w:ascii="Arial" w:hAnsi="Arial" w:cs="Arial"/>
                                      <w:color w:val="FFFFFF" w:themeColor="background1"/>
                                      <w:sz w:val="20"/>
                                      <w:szCs w:val="20"/>
                                    </w:rPr>
                                    <w:t>needs identified in the data and through discussion with staff and pupils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BB91" id="Arrow: Left 13" o:spid="_x0000_s1037" type="#_x0000_t66" style="position:absolute;margin-left:268.75pt;margin-top:-.5pt;width:261.4pt;height:12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" adj="5061" fillcolor="#ff0096" stroked="f" strokeweight="2pt">
                      <v:textbox>
                        <w:txbxContent>
                          <w:p w:rsidR="00672D5F" w:rsidRPr="005B7B60" w:rsidRDefault="00672D5F" w:rsidP="005B7B60">
                            <w:pPr>
                              <w:jc w:val="center"/>
                              <w:rPr>
                                <w:rFonts w:ascii="Arial" w:hAnsi="Arial" w:cs="Arial"/>
                                <w:color w:val="FFFFFF" w:themeColor="background1"/>
                                <w:sz w:val="20"/>
                                <w:szCs w:val="20"/>
                              </w:rPr>
                            </w:pPr>
                            <w:r w:rsidRPr="005B7B60">
                              <w:rPr>
                                <w:rFonts w:ascii="Arial" w:hAnsi="Arial" w:cs="Arial"/>
                                <w:color w:val="FFFFFF" w:themeColor="background1"/>
                                <w:sz w:val="20"/>
                                <w:szCs w:val="20"/>
                              </w:rPr>
                              <w:t>These have been picked from the EEF report as they will address the</w:t>
                            </w:r>
                            <w:r w:rsidR="003F11E6">
                              <w:rPr>
                                <w:rFonts w:ascii="Arial" w:hAnsi="Arial" w:cs="Arial"/>
                                <w:color w:val="FFFFFF" w:themeColor="background1"/>
                                <w:sz w:val="20"/>
                                <w:szCs w:val="20"/>
                              </w:rPr>
                              <w:t xml:space="preserve"> </w:t>
                            </w:r>
                            <w:r w:rsidRPr="005B7B60">
                              <w:rPr>
                                <w:rFonts w:ascii="Arial" w:hAnsi="Arial" w:cs="Arial"/>
                                <w:color w:val="FFFFFF" w:themeColor="background1"/>
                                <w:sz w:val="20"/>
                                <w:szCs w:val="20"/>
                              </w:rPr>
                              <w:t>needs identified in the data and through discussion with staff and pupils</w:t>
                            </w:r>
                          </w:p>
                        </w:txbxContent>
                      </v:textbox>
                    </v:shape>
                  </w:pict>
                </mc:Fallback>
              </mc:AlternateContent>
            </w:r>
            <w:r w:rsidR="000A4F09" w:rsidRPr="0061337C">
              <w:rPr>
                <w:rFonts w:ascii="Arial" w:hAnsi="Arial" w:cs="Arial"/>
                <w:b/>
                <w:bCs/>
                <w:color w:val="7800AF"/>
                <w:sz w:val="28"/>
                <w:szCs w:val="28"/>
              </w:rPr>
              <w:t>What children need</w:t>
            </w:r>
            <w:r w:rsidR="000A4F09" w:rsidRPr="0061337C">
              <w:rPr>
                <w:rFonts w:ascii="Arial" w:hAnsi="Arial" w:cs="Arial"/>
              </w:rPr>
              <w:t xml:space="preserve"> </w:t>
            </w:r>
          </w:p>
          <w:p w:rsidR="00A742A8" w:rsidRPr="0061337C" w:rsidRDefault="00A742A8" w:rsidP="00FF2765">
            <w:pPr>
              <w:pStyle w:val="NormalWeb"/>
              <w:spacing w:before="120" w:beforeAutospacing="0" w:after="0" w:afterAutospacing="0" w:line="240" w:lineRule="auto"/>
              <w:rPr>
                <w:rFonts w:ascii="Arial" w:hAnsi="Arial" w:cs="Arial"/>
              </w:rPr>
            </w:pPr>
            <w:r w:rsidRPr="0061337C">
              <w:rPr>
                <w:rFonts w:ascii="Arial" w:hAnsi="Arial" w:cs="Arial"/>
              </w:rPr>
              <w:t>[For all children]</w:t>
            </w:r>
            <w:r w:rsidR="003F385E">
              <w:rPr>
                <w:noProof/>
              </w:rPr>
              <w:t xml:space="preserve"> </w:t>
            </w:r>
          </w:p>
          <w:p w:rsidR="00BB0F0F" w:rsidRPr="00A51C26" w:rsidRDefault="00BB0F0F" w:rsidP="00FF2765">
            <w:pPr>
              <w:pStyle w:val="NormalWeb"/>
              <w:numPr>
                <w:ilvl w:val="0"/>
                <w:numId w:val="2"/>
              </w:numPr>
              <w:spacing w:before="0" w:beforeAutospacing="0" w:after="0" w:afterAutospacing="0" w:line="240" w:lineRule="auto"/>
              <w:ind w:left="714" w:hanging="357"/>
              <w:rPr>
                <w:rFonts w:ascii="Arial" w:hAnsi="Arial" w:cs="Arial"/>
              </w:rPr>
            </w:pPr>
            <w:r w:rsidRPr="00A51C26">
              <w:rPr>
                <w:rFonts w:ascii="Arial" w:hAnsi="Arial" w:cs="Arial"/>
              </w:rPr>
              <w:t>Supporting great teaching.</w:t>
            </w:r>
            <w:r w:rsidR="00824863">
              <w:rPr>
                <w:noProof/>
              </w:rPr>
              <w:t xml:space="preserve"> </w:t>
            </w:r>
          </w:p>
          <w:p w:rsidR="00A742A8" w:rsidRPr="00A51C26" w:rsidRDefault="00A742A8" w:rsidP="00FF2765">
            <w:pPr>
              <w:pStyle w:val="NormalWeb"/>
              <w:numPr>
                <w:ilvl w:val="0"/>
                <w:numId w:val="2"/>
              </w:numPr>
              <w:spacing w:before="0" w:beforeAutospacing="0" w:after="0" w:afterAutospacing="0" w:line="240" w:lineRule="auto"/>
              <w:ind w:left="714" w:hanging="357"/>
              <w:rPr>
                <w:rFonts w:ascii="Arial" w:hAnsi="Arial" w:cs="Arial"/>
              </w:rPr>
            </w:pPr>
            <w:r w:rsidRPr="00A51C26">
              <w:rPr>
                <w:rFonts w:ascii="Arial" w:hAnsi="Arial" w:cs="Arial"/>
              </w:rPr>
              <w:t xml:space="preserve">Focus on </w:t>
            </w:r>
            <w:r w:rsidR="0044016A" w:rsidRPr="00A51C26">
              <w:rPr>
                <w:rFonts w:ascii="Arial" w:hAnsi="Arial" w:cs="Arial"/>
              </w:rPr>
              <w:t>getting writing back on track</w:t>
            </w:r>
            <w:r w:rsidRPr="00A51C26">
              <w:rPr>
                <w:rFonts w:ascii="Arial" w:hAnsi="Arial" w:cs="Arial"/>
              </w:rPr>
              <w:t>.</w:t>
            </w:r>
            <w:r w:rsidR="00824863">
              <w:rPr>
                <w:noProof/>
              </w:rPr>
              <w:t xml:space="preserve"> </w:t>
            </w:r>
          </w:p>
          <w:p w:rsidR="00A742A8" w:rsidRPr="00A51C26" w:rsidRDefault="0044016A" w:rsidP="00FF2765">
            <w:pPr>
              <w:pStyle w:val="NormalWeb"/>
              <w:numPr>
                <w:ilvl w:val="0"/>
                <w:numId w:val="2"/>
              </w:numPr>
              <w:spacing w:before="0" w:beforeAutospacing="0" w:after="0" w:afterAutospacing="0" w:line="240" w:lineRule="auto"/>
              <w:ind w:left="714" w:hanging="357"/>
              <w:rPr>
                <w:rFonts w:ascii="Arial" w:hAnsi="Arial" w:cs="Arial"/>
              </w:rPr>
            </w:pPr>
            <w:r w:rsidRPr="00A51C26">
              <w:rPr>
                <w:rFonts w:ascii="Arial" w:hAnsi="Arial" w:cs="Arial"/>
              </w:rPr>
              <w:t>Supporting parents and carers</w:t>
            </w:r>
            <w:r w:rsidR="00A742A8" w:rsidRPr="00A51C26">
              <w:rPr>
                <w:rFonts w:ascii="Arial" w:hAnsi="Arial" w:cs="Arial"/>
              </w:rPr>
              <w:t>.</w:t>
            </w:r>
          </w:p>
          <w:p w:rsidR="00A742A8" w:rsidRPr="0061337C" w:rsidRDefault="00A742A8" w:rsidP="00FF2765">
            <w:pPr>
              <w:pStyle w:val="NormalWeb"/>
              <w:spacing w:before="120" w:beforeAutospacing="0" w:after="0" w:afterAutospacing="0" w:line="240" w:lineRule="auto"/>
              <w:rPr>
                <w:rFonts w:ascii="Arial" w:hAnsi="Arial" w:cs="Arial"/>
              </w:rPr>
            </w:pPr>
            <w:r w:rsidRPr="0061337C">
              <w:rPr>
                <w:rFonts w:ascii="Arial" w:hAnsi="Arial" w:cs="Arial"/>
              </w:rPr>
              <w:t>[For some children]</w:t>
            </w:r>
          </w:p>
          <w:p w:rsidR="005B61F7" w:rsidRPr="00A51C26" w:rsidRDefault="00A742A8" w:rsidP="00FF2765">
            <w:pPr>
              <w:pStyle w:val="NormalWeb"/>
              <w:numPr>
                <w:ilvl w:val="0"/>
                <w:numId w:val="3"/>
              </w:numPr>
              <w:spacing w:before="0" w:beforeAutospacing="0" w:after="0" w:afterAutospacing="0" w:line="240" w:lineRule="auto"/>
              <w:ind w:left="714" w:hanging="357"/>
              <w:rPr>
                <w:rFonts w:ascii="Arial" w:hAnsi="Arial" w:cs="Arial"/>
              </w:rPr>
            </w:pPr>
            <w:r w:rsidRPr="00A51C26">
              <w:rPr>
                <w:rFonts w:ascii="Arial" w:hAnsi="Arial" w:cs="Arial"/>
              </w:rPr>
              <w:t xml:space="preserve">Additional support and focus </w:t>
            </w:r>
            <w:r w:rsidR="00BB0F0F" w:rsidRPr="00A51C26">
              <w:rPr>
                <w:rFonts w:ascii="Arial" w:hAnsi="Arial" w:cs="Arial"/>
              </w:rPr>
              <w:t>on</w:t>
            </w:r>
            <w:r w:rsidRPr="00A51C26">
              <w:rPr>
                <w:rFonts w:ascii="Arial" w:hAnsi="Arial" w:cs="Arial"/>
              </w:rPr>
              <w:t xml:space="preserve"> reading</w:t>
            </w:r>
            <w:r w:rsidR="00BB0F0F" w:rsidRPr="00A51C26">
              <w:rPr>
                <w:rFonts w:ascii="Arial" w:hAnsi="Arial" w:cs="Arial"/>
              </w:rPr>
              <w:t xml:space="preserve"> and/or maths.</w:t>
            </w:r>
          </w:p>
          <w:p w:rsidR="00A742A8" w:rsidRPr="00A51C26" w:rsidRDefault="00A742A8" w:rsidP="00FF2765">
            <w:pPr>
              <w:pStyle w:val="NormalWeb"/>
              <w:numPr>
                <w:ilvl w:val="0"/>
                <w:numId w:val="3"/>
              </w:numPr>
              <w:spacing w:before="0" w:beforeAutospacing="0" w:after="0" w:afterAutospacing="0" w:line="240" w:lineRule="auto"/>
              <w:ind w:left="714" w:hanging="357"/>
              <w:rPr>
                <w:rFonts w:ascii="Arial" w:hAnsi="Arial" w:cs="Arial"/>
              </w:rPr>
            </w:pPr>
            <w:r w:rsidRPr="00A51C26">
              <w:rPr>
                <w:rFonts w:ascii="Arial" w:eastAsiaTheme="minorEastAsia" w:hAnsi="Arial" w:cs="Arial"/>
              </w:rPr>
              <w:t>Additional pastoral support.</w:t>
            </w:r>
          </w:p>
        </w:tc>
      </w:tr>
    </w:tbl>
    <w:p w:rsidR="002A2B74" w:rsidRDefault="002A2B74" w:rsidP="00683421">
      <w:pPr>
        <w:jc w:val="center"/>
        <w:rPr>
          <w:rFonts w:ascii="Arial" w:hAnsi="Arial" w:cs="Arial"/>
          <w:b/>
          <w:bCs/>
          <w:color w:val="7800AF"/>
          <w:spacing w:val="-14"/>
          <w:sz w:val="40"/>
          <w:szCs w:val="40"/>
          <w:lang w:val="en-GB" w:eastAsia="en-GB"/>
          <w14:textOutline w14:w="0" w14:cap="flat" w14:cmpd="sng" w14:algn="ctr">
            <w14:noFill/>
            <w14:prstDash w14:val="solid"/>
            <w14:bevel/>
          </w14:textOutline>
        </w:rPr>
      </w:pPr>
    </w:p>
    <w:p w:rsidR="00DB1689" w:rsidRDefault="00683421" w:rsidP="00683421">
      <w:pPr>
        <w:jc w:val="center"/>
        <w:rPr>
          <w:rFonts w:ascii="Arial" w:hAnsi="Arial" w:cs="Arial"/>
          <w:b/>
          <w:bCs/>
          <w:color w:val="7800AF"/>
          <w:spacing w:val="-14"/>
          <w:sz w:val="40"/>
          <w:szCs w:val="40"/>
          <w:lang w:val="en-GB" w:eastAsia="en-GB"/>
          <w14:textOutline w14:w="0" w14:cap="flat" w14:cmpd="sng" w14:algn="ctr">
            <w14:noFill/>
            <w14:prstDash w14:val="solid"/>
            <w14:bevel/>
          </w14:textOutline>
        </w:rPr>
      </w:pPr>
      <w:r w:rsidRPr="00683421">
        <w:rPr>
          <w:rFonts w:ascii="Arial" w:hAnsi="Arial" w:cs="Arial"/>
          <w:b/>
          <w:bCs/>
          <w:color w:val="7800AF"/>
          <w:spacing w:val="-14"/>
          <w:sz w:val="40"/>
          <w:szCs w:val="40"/>
          <w:lang w:val="en-GB" w:eastAsia="en-GB"/>
          <w14:textOutline w14:w="0" w14:cap="flat" w14:cmpd="sng" w14:algn="ctr">
            <w14:noFill/>
            <w14:prstDash w14:val="solid"/>
            <w14:bevel/>
          </w14:textOutline>
        </w:rPr>
        <w:t>Plan</w:t>
      </w:r>
    </w:p>
    <w:p w:rsidR="00683421" w:rsidRPr="00683421" w:rsidRDefault="00683421" w:rsidP="00683421">
      <w:pPr>
        <w:jc w:val="center"/>
        <w:rPr>
          <w:rFonts w:ascii="Arial" w:hAnsi="Arial" w:cs="Arial"/>
          <w:b/>
          <w:bCs/>
          <w:color w:val="7800AF"/>
          <w:spacing w:val="-14"/>
          <w:sz w:val="40"/>
          <w:szCs w:val="40"/>
          <w:lang w:val="en-GB" w:eastAsia="en-GB"/>
          <w14:textOutline w14:w="0" w14:cap="flat" w14:cmpd="sng" w14:algn="ctr">
            <w14:noFill/>
            <w14:prstDash w14:val="solid"/>
            <w14:bevel/>
          </w14:textOutline>
        </w:rPr>
      </w:pPr>
    </w:p>
    <w:tbl>
      <w:tblPr>
        <w:tblStyle w:val="TableGrid"/>
        <w:tblW w:w="0" w:type="auto"/>
        <w:tblLook w:val="04A0" w:firstRow="1" w:lastRow="0" w:firstColumn="1" w:lastColumn="0" w:noHBand="0" w:noVBand="1"/>
      </w:tblPr>
      <w:tblGrid>
        <w:gridCol w:w="9351"/>
        <w:gridCol w:w="6910"/>
        <w:gridCol w:w="1708"/>
      </w:tblGrid>
      <w:tr w:rsidR="0061337C" w:rsidRPr="0061337C" w:rsidTr="00FF2765">
        <w:tc>
          <w:tcPr>
            <w:tcW w:w="9351" w:type="dxa"/>
            <w:tcBorders>
              <w:bottom w:val="single" w:sz="4" w:space="0" w:color="auto"/>
            </w:tcBorders>
            <w:tcMar>
              <w:top w:w="57" w:type="dxa"/>
              <w:bottom w:w="57" w:type="dxa"/>
            </w:tcMar>
            <w:vAlign w:val="center"/>
          </w:tcPr>
          <w:p w:rsidR="005B61F7" w:rsidRPr="0061337C" w:rsidRDefault="00EB477C" w:rsidP="001B794F">
            <w:pPr>
              <w:pStyle w:val="NormalWeb"/>
              <w:rPr>
                <w:rFonts w:ascii="Arial" w:eastAsiaTheme="minorEastAsia" w:hAnsi="Arial" w:cs="Arial"/>
                <w:b/>
                <w:bCs/>
                <w:color w:val="7800AF"/>
                <w:lang w:eastAsia="en-US"/>
              </w:rPr>
            </w:pPr>
            <w:r w:rsidRPr="0061337C">
              <w:rPr>
                <w:rFonts w:ascii="Arial" w:eastAsiaTheme="minorEastAsia" w:hAnsi="Arial" w:cs="Arial"/>
                <w:b/>
                <w:bCs/>
                <w:color w:val="7800AF"/>
                <w:lang w:eastAsia="en-US"/>
              </w:rPr>
              <w:t>How the grant will be spent</w:t>
            </w:r>
          </w:p>
        </w:tc>
        <w:tc>
          <w:tcPr>
            <w:tcW w:w="6910" w:type="dxa"/>
            <w:tcMar>
              <w:top w:w="57" w:type="dxa"/>
              <w:bottom w:w="57" w:type="dxa"/>
            </w:tcMar>
            <w:vAlign w:val="center"/>
          </w:tcPr>
          <w:p w:rsidR="005B61F7" w:rsidRPr="0061337C" w:rsidRDefault="00EB477C" w:rsidP="001B794F">
            <w:pPr>
              <w:pStyle w:val="NormalWeb"/>
              <w:rPr>
                <w:rFonts w:ascii="Arial" w:eastAsiaTheme="minorEastAsia" w:hAnsi="Arial" w:cs="Arial"/>
                <w:b/>
                <w:bCs/>
                <w:color w:val="7800AF"/>
                <w:lang w:eastAsia="en-US"/>
              </w:rPr>
            </w:pPr>
            <w:r w:rsidRPr="0061337C">
              <w:rPr>
                <w:rFonts w:ascii="Arial" w:eastAsiaTheme="minorEastAsia" w:hAnsi="Arial" w:cs="Arial"/>
                <w:b/>
                <w:bCs/>
                <w:color w:val="7800AF"/>
                <w:lang w:eastAsia="en-US"/>
              </w:rPr>
              <w:t>How the effect of this expenditure on the educational attainment of those pupils at the school will be assessed</w:t>
            </w:r>
          </w:p>
        </w:tc>
        <w:tc>
          <w:tcPr>
            <w:tcW w:w="1708" w:type="dxa"/>
            <w:tcMar>
              <w:top w:w="57" w:type="dxa"/>
              <w:bottom w:w="57" w:type="dxa"/>
            </w:tcMar>
            <w:vAlign w:val="center"/>
          </w:tcPr>
          <w:p w:rsidR="005B61F7" w:rsidRPr="0061337C" w:rsidRDefault="00EB477C" w:rsidP="00621E5E">
            <w:pPr>
              <w:pStyle w:val="NormalWeb"/>
              <w:jc w:val="right"/>
              <w:rPr>
                <w:rFonts w:ascii="Arial" w:eastAsiaTheme="minorEastAsia" w:hAnsi="Arial" w:cs="Arial"/>
                <w:b/>
                <w:bCs/>
                <w:color w:val="7800AF"/>
                <w:lang w:eastAsia="en-US"/>
              </w:rPr>
            </w:pPr>
            <w:r>
              <w:rPr>
                <w:rFonts w:ascii="Arial" w:eastAsiaTheme="minorEastAsia" w:hAnsi="Arial" w:cs="Arial"/>
                <w:b/>
                <w:bCs/>
                <w:color w:val="7800AF"/>
                <w:lang w:eastAsia="en-US"/>
              </w:rPr>
              <w:t>Cost</w:t>
            </w:r>
          </w:p>
        </w:tc>
      </w:tr>
      <w:tr w:rsidR="00EB477C" w:rsidRPr="00EB477C" w:rsidTr="00D11451">
        <w:tc>
          <w:tcPr>
            <w:tcW w:w="0" w:type="auto"/>
            <w:gridSpan w:val="3"/>
            <w:shd w:val="clear" w:color="auto" w:fill="7800AF"/>
            <w:tcMar>
              <w:top w:w="57" w:type="dxa"/>
              <w:bottom w:w="57" w:type="dxa"/>
            </w:tcMar>
          </w:tcPr>
          <w:p w:rsidR="00EB477C" w:rsidRPr="00EB477C" w:rsidRDefault="0081299D" w:rsidP="00DB1689">
            <w:pPr>
              <w:pStyle w:val="NormalWeb"/>
              <w:spacing w:before="120" w:beforeAutospacing="0" w:after="120" w:afterAutospacing="0" w:line="240" w:lineRule="auto"/>
              <w:rPr>
                <w:rFonts w:ascii="Arial" w:hAnsi="Arial" w:cs="Arial"/>
                <w:b/>
                <w:bCs/>
                <w:color w:val="FFFFFF" w:themeColor="background1"/>
                <w:sz w:val="28"/>
                <w:szCs w:val="28"/>
              </w:rPr>
            </w:pPr>
            <w:r w:rsidRPr="00BD1CAD">
              <w:rPr>
                <w:noProof/>
                <w:color w:val="FFFFFF" w:themeColor="background1"/>
              </w:rPr>
              <mc:AlternateContent>
                <mc:Choice Requires="wps">
                  <w:drawing>
                    <wp:anchor distT="0" distB="0" distL="114300" distR="114300" simplePos="0" relativeHeight="251658251" behindDoc="0" locked="0" layoutInCell="1" allowOverlap="1" wp14:anchorId="654F6780" wp14:editId="722F6F23">
                      <wp:simplePos x="0" y="0"/>
                      <wp:positionH relativeFrom="column">
                        <wp:posOffset>3396511</wp:posOffset>
                      </wp:positionH>
                      <wp:positionV relativeFrom="paragraph">
                        <wp:posOffset>175327</wp:posOffset>
                      </wp:positionV>
                      <wp:extent cx="4556125" cy="1999877"/>
                      <wp:effectExtent l="0" t="552450" r="0" b="724535"/>
                      <wp:wrapNone/>
                      <wp:docPr id="11" name="Arrow: Right 11"/>
                      <wp:cNvGraphicFramePr/>
                      <a:graphic xmlns:a="http://schemas.openxmlformats.org/drawingml/2006/main">
                        <a:graphicData uri="http://schemas.microsoft.com/office/word/2010/wordprocessingShape">
                          <wps:wsp>
                            <wps:cNvSpPr/>
                            <wps:spPr>
                              <a:xfrm rot="19510808">
                                <a:off x="0" y="0"/>
                                <a:ext cx="4556125" cy="1999877"/>
                              </a:xfrm>
                              <a:prstGeom prst="rightArrow">
                                <a:avLst/>
                              </a:prstGeom>
                              <a:solidFill>
                                <a:srgbClr val="009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Pr="003D0272" w:rsidRDefault="00672D5F" w:rsidP="003D0272">
                                  <w:pPr>
                                    <w:jc w:val="center"/>
                                    <w:rPr>
                                      <w:rFonts w:ascii="Arial" w:hAnsi="Arial" w:cs="Arial"/>
                                      <w:color w:val="FFFFFF" w:themeColor="background1"/>
                                      <w:sz w:val="20"/>
                                      <w:szCs w:val="20"/>
                                    </w:rPr>
                                  </w:pPr>
                                  <w:r w:rsidRPr="003134DA">
                                    <w:rPr>
                                      <w:rFonts w:ascii="Arial" w:hAnsi="Arial" w:cs="Arial"/>
                                      <w:color w:val="FFFFFF" w:themeColor="background1"/>
                                      <w:sz w:val="20"/>
                                      <w:szCs w:val="20"/>
                                    </w:rPr>
                                    <w:t xml:space="preserve">These could be more sophisticated and include other evidence – </w:t>
                                  </w:r>
                                  <w:proofErr w:type="spellStart"/>
                                  <w:r w:rsidRPr="003134DA">
                                    <w:rPr>
                                      <w:rFonts w:ascii="Arial" w:hAnsi="Arial" w:cs="Arial"/>
                                      <w:color w:val="FFFFFF" w:themeColor="background1"/>
                                      <w:sz w:val="20"/>
                                      <w:szCs w:val="20"/>
                                    </w:rPr>
                                    <w:t>behaviour</w:t>
                                  </w:r>
                                  <w:proofErr w:type="spellEnd"/>
                                  <w:r w:rsidRPr="003134DA">
                                    <w:rPr>
                                      <w:rFonts w:ascii="Arial" w:hAnsi="Arial" w:cs="Arial"/>
                                      <w:color w:val="FFFFFF" w:themeColor="background1"/>
                                      <w:sz w:val="20"/>
                                      <w:szCs w:val="20"/>
                                    </w:rPr>
                                    <w:t xml:space="preserve">, attendance, wellbeing etc. but the grant is given to ensure schools get back on track, teaching their normal curriculum as soon as possible. </w:t>
                                  </w:r>
                                  <w:r>
                                    <w:rPr>
                                      <w:rFonts w:ascii="Arial" w:hAnsi="Arial" w:cs="Arial"/>
                                      <w:color w:val="FFFFFF" w:themeColor="background1"/>
                                      <w:sz w:val="20"/>
                                      <w:szCs w:val="20"/>
                                    </w:rPr>
                                    <w:t>DFE expects schools to publish how the spend impacts on attainment.</w:t>
                                  </w:r>
                                </w:p>
                                <w:p w:rsidR="00672D5F" w:rsidRDefault="00672D5F" w:rsidP="008248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F6780" id="Arrow: Right 11" o:spid="_x0000_s1038" type="#_x0000_t13" style="position:absolute;margin-left:267.45pt;margin-top:13.8pt;width:358.75pt;height:157.45pt;rotation:-2281955fd;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" adj="16859" fillcolor="#009eff" stroked="f" strokeweight="2pt">
                      <v:textbox>
                        <w:txbxContent>
                          <w:p w:rsidR="00672D5F" w:rsidRPr="003D0272" w:rsidRDefault="00672D5F" w:rsidP="003D0272">
                            <w:pPr>
                              <w:jc w:val="center"/>
                              <w:rPr>
                                <w:rFonts w:ascii="Arial" w:hAnsi="Arial" w:cs="Arial"/>
                                <w:color w:val="FFFFFF" w:themeColor="background1"/>
                                <w:sz w:val="20"/>
                                <w:szCs w:val="20"/>
                              </w:rPr>
                            </w:pPr>
                            <w:r w:rsidRPr="003134DA">
                              <w:rPr>
                                <w:rFonts w:ascii="Arial" w:hAnsi="Arial" w:cs="Arial"/>
                                <w:color w:val="FFFFFF" w:themeColor="background1"/>
                                <w:sz w:val="20"/>
                                <w:szCs w:val="20"/>
                              </w:rPr>
                              <w:t xml:space="preserve">These could be more sophisticated and include other evidence – </w:t>
                            </w:r>
                            <w:proofErr w:type="spellStart"/>
                            <w:r w:rsidRPr="003134DA">
                              <w:rPr>
                                <w:rFonts w:ascii="Arial" w:hAnsi="Arial" w:cs="Arial"/>
                                <w:color w:val="FFFFFF" w:themeColor="background1"/>
                                <w:sz w:val="20"/>
                                <w:szCs w:val="20"/>
                              </w:rPr>
                              <w:t>behaviour</w:t>
                            </w:r>
                            <w:proofErr w:type="spellEnd"/>
                            <w:r w:rsidRPr="003134DA">
                              <w:rPr>
                                <w:rFonts w:ascii="Arial" w:hAnsi="Arial" w:cs="Arial"/>
                                <w:color w:val="FFFFFF" w:themeColor="background1"/>
                                <w:sz w:val="20"/>
                                <w:szCs w:val="20"/>
                              </w:rPr>
                              <w:t xml:space="preserve">, attendance, wellbeing etc. but the grant is given to ensure schools get back on track, teaching their normal curriculum as soon as possible. </w:t>
                            </w:r>
                            <w:r>
                              <w:rPr>
                                <w:rFonts w:ascii="Arial" w:hAnsi="Arial" w:cs="Arial"/>
                                <w:color w:val="FFFFFF" w:themeColor="background1"/>
                                <w:sz w:val="20"/>
                                <w:szCs w:val="20"/>
                              </w:rPr>
                              <w:t>DFE expects schools to publish how the spend impacts on attainment.</w:t>
                            </w:r>
                          </w:p>
                          <w:p w:rsidR="00672D5F" w:rsidRDefault="00672D5F" w:rsidP="00824863">
                            <w:pPr>
                              <w:jc w:val="center"/>
                            </w:pPr>
                          </w:p>
                        </w:txbxContent>
                      </v:textbox>
                    </v:shape>
                  </w:pict>
                </mc:Fallback>
              </mc:AlternateContent>
            </w:r>
            <w:r w:rsidR="00101437" w:rsidRPr="00BD1CAD">
              <w:rPr>
                <w:rFonts w:ascii="Arial" w:hAnsi="Arial" w:cs="Arial"/>
                <w:b/>
                <w:bCs/>
                <w:noProof/>
                <w:color w:val="FFFFFF" w:themeColor="background1"/>
                <w:sz w:val="28"/>
                <w:szCs w:val="28"/>
                <w:bdr w:val="nil"/>
              </w:rPr>
              <mc:AlternateContent>
                <mc:Choice Requires="wps">
                  <w:drawing>
                    <wp:anchor distT="0" distB="0" distL="114300" distR="114300" simplePos="0" relativeHeight="251658255" behindDoc="0" locked="0" layoutInCell="1" allowOverlap="1" wp14:anchorId="54196C71" wp14:editId="77CB30A8">
                      <wp:simplePos x="0" y="0"/>
                      <wp:positionH relativeFrom="column">
                        <wp:posOffset>3346194</wp:posOffset>
                      </wp:positionH>
                      <wp:positionV relativeFrom="paragraph">
                        <wp:posOffset>-769083</wp:posOffset>
                      </wp:positionV>
                      <wp:extent cx="2387651" cy="1625600"/>
                      <wp:effectExtent l="0" t="0" r="50800" b="133350"/>
                      <wp:wrapNone/>
                      <wp:docPr id="5" name="Arrow: Left 5"/>
                      <wp:cNvGraphicFramePr/>
                      <a:graphic xmlns:a="http://schemas.openxmlformats.org/drawingml/2006/main">
                        <a:graphicData uri="http://schemas.microsoft.com/office/word/2010/wordprocessingShape">
                          <wps:wsp>
                            <wps:cNvSpPr/>
                            <wps:spPr>
                              <a:xfrm rot="20746299">
                                <a:off x="0" y="0"/>
                                <a:ext cx="2387651" cy="1625600"/>
                              </a:xfrm>
                              <a:prstGeom prst="leftArrow">
                                <a:avLst/>
                              </a:prstGeom>
                              <a:solidFill>
                                <a:srgbClr val="00BE00"/>
                              </a:solidFill>
                              <a:ln w="12700" cap="flat">
                                <a:noFill/>
                                <a:miter lim="400000"/>
                              </a:ln>
                              <a:effectLst/>
                              <a:sp3d/>
                            </wps:spPr>
                            <wps:style>
                              <a:lnRef idx="0">
                                <a:scrgbClr r="0" g="0" b="0"/>
                              </a:lnRef>
                              <a:fillRef idx="0">
                                <a:scrgbClr r="0" g="0" b="0"/>
                              </a:fillRef>
                              <a:effectRef idx="0">
                                <a:scrgbClr r="0" g="0" b="0"/>
                              </a:effectRef>
                              <a:fontRef idx="none"/>
                            </wps:style>
                            <wps:txbx>
                              <w:txbxContent>
                                <w:p w:rsidR="00672D5F" w:rsidRPr="00101437" w:rsidRDefault="00672D5F" w:rsidP="00B421C2">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There is no expectation that all five sub-categories will be used.</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196C71" id="Arrow: Left 5" o:spid="_x0000_s1039" type="#_x0000_t66" style="position:absolute;margin-left:263.5pt;margin-top:-60.55pt;width:188pt;height:128pt;rotation:-932469fd;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" adj="7353" fillcolor="#00be00" stroked="f" strokeweight="1pt">
                      <v:stroke miterlimit="4"/>
                      <v:textbox style="mso-fit-shape-to-text:t" inset="4pt,4pt,4pt,4pt">
                        <w:txbxContent>
                          <w:p w:rsidR="00672D5F" w:rsidRPr="00101437" w:rsidRDefault="00672D5F" w:rsidP="00B421C2">
                            <w:pPr>
                              <w:jc w:val="center"/>
                              <w:rPr>
                                <w:rFonts w:ascii="Arial" w:hAnsi="Arial" w:cs="Arial"/>
                                <w:color w:val="FFFFFF" w:themeColor="background1"/>
                                <w:sz w:val="20"/>
                                <w:szCs w:val="20"/>
                              </w:rPr>
                            </w:pPr>
                            <w:r w:rsidRPr="00101437">
                              <w:rPr>
                                <w:rFonts w:ascii="Arial" w:hAnsi="Arial" w:cs="Arial"/>
                                <w:color w:val="FFFFFF" w:themeColor="background1"/>
                                <w:sz w:val="20"/>
                                <w:szCs w:val="20"/>
                              </w:rPr>
                              <w:t>There is no expectation that all five sub-categories will be used.</w:t>
                            </w:r>
                          </w:p>
                        </w:txbxContent>
                      </v:textbox>
                    </v:shape>
                  </w:pict>
                </mc:Fallback>
              </mc:AlternateContent>
            </w:r>
            <w:r w:rsidR="00B421C2" w:rsidRPr="00BD1CAD">
              <w:rPr>
                <w:rFonts w:ascii="Arial" w:hAnsi="Arial" w:cs="Arial"/>
                <w:b/>
                <w:bCs/>
                <w:noProof/>
                <w:color w:val="FFFFFF" w:themeColor="background1"/>
                <w:sz w:val="28"/>
                <w:szCs w:val="28"/>
              </w:rPr>
              <mc:AlternateContent>
                <mc:Choice Requires="wps">
                  <w:drawing>
                    <wp:anchor distT="0" distB="0" distL="114300" distR="114300" simplePos="0" relativeHeight="251658250" behindDoc="0" locked="0" layoutInCell="1" allowOverlap="1" wp14:anchorId="4BB90200" wp14:editId="4573C51E">
                      <wp:simplePos x="0" y="0"/>
                      <wp:positionH relativeFrom="column">
                        <wp:posOffset>470353</wp:posOffset>
                      </wp:positionH>
                      <wp:positionV relativeFrom="paragraph">
                        <wp:posOffset>-1285965</wp:posOffset>
                      </wp:positionV>
                      <wp:extent cx="1522272" cy="1796829"/>
                      <wp:effectExtent l="0" t="76200" r="0" b="0"/>
                      <wp:wrapNone/>
                      <wp:docPr id="9" name="Arrow: Down 9"/>
                      <wp:cNvGraphicFramePr/>
                      <a:graphic xmlns:a="http://schemas.openxmlformats.org/drawingml/2006/main">
                        <a:graphicData uri="http://schemas.microsoft.com/office/word/2010/wordprocessingShape">
                          <wps:wsp>
                            <wps:cNvSpPr/>
                            <wps:spPr>
                              <a:xfrm rot="19982276">
                                <a:off x="0" y="0"/>
                                <a:ext cx="1522272" cy="1796829"/>
                              </a:xfrm>
                              <a:prstGeom prst="downArrow">
                                <a:avLst/>
                              </a:prstGeom>
                              <a:solidFill>
                                <a:srgbClr val="FF00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D5F" w:rsidRDefault="00672D5F" w:rsidP="00824863">
                                  <w:pPr>
                                    <w:jc w:val="center"/>
                                  </w:pPr>
                                  <w:r>
                                    <w:rPr>
                                      <w:rFonts w:ascii="Arial" w:hAnsi="Arial" w:cs="Arial"/>
                                      <w:color w:val="FFFFFF" w:themeColor="background1"/>
                                      <w:sz w:val="20"/>
                                      <w:szCs w:val="20"/>
                                    </w:rPr>
                                    <w:t>These have been taken from the “menu” in the appendix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0200" id="Arrow: Down 9" o:spid="_x0000_s1040" type="#_x0000_t67" style="position:absolute;margin-left:37.05pt;margin-top:-101.25pt;width:119.85pt;height:141.5pt;rotation:-1766986fd;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" adj="12450" fillcolor="#ff0096" stroked="f" strokeweight="2pt">
                      <v:textbox>
                        <w:txbxContent>
                          <w:p w:rsidR="00672D5F" w:rsidRDefault="00672D5F" w:rsidP="00824863">
                            <w:pPr>
                              <w:jc w:val="center"/>
                            </w:pPr>
                            <w:r>
                              <w:rPr>
                                <w:rFonts w:ascii="Arial" w:hAnsi="Arial" w:cs="Arial"/>
                                <w:color w:val="FFFFFF" w:themeColor="background1"/>
                                <w:sz w:val="20"/>
                                <w:szCs w:val="20"/>
                              </w:rPr>
                              <w:t>These have been taken from the “menu” in the appendix</w:t>
                            </w:r>
                          </w:p>
                        </w:txbxContent>
                      </v:textbox>
                    </v:shape>
                  </w:pict>
                </mc:Fallback>
              </mc:AlternateContent>
            </w:r>
            <w:r w:rsidR="00EB477C" w:rsidRPr="00BD1CAD">
              <w:rPr>
                <w:rFonts w:ascii="Arial" w:hAnsi="Arial" w:cs="Arial"/>
                <w:b/>
                <w:bCs/>
                <w:color w:val="FFFFFF" w:themeColor="background1"/>
                <w:sz w:val="28"/>
                <w:szCs w:val="28"/>
              </w:rPr>
              <w:t>Supporting great teaching</w:t>
            </w:r>
            <w:r w:rsidR="00EB477C" w:rsidRPr="00BD1CAD">
              <w:rPr>
                <w:rFonts w:ascii="Arial" w:hAnsi="Arial" w:cs="Arial"/>
                <w:b/>
                <w:bCs/>
                <w:noProof/>
                <w:color w:val="FFFFFF" w:themeColor="background1"/>
                <w:sz w:val="28"/>
                <w:szCs w:val="28"/>
              </w:rPr>
              <w:t xml:space="preserve"> </w:t>
            </w:r>
          </w:p>
        </w:tc>
      </w:tr>
      <w:tr w:rsidR="00DB1689" w:rsidRPr="00A51C26" w:rsidTr="00FF2765">
        <w:tc>
          <w:tcPr>
            <w:tcW w:w="9351" w:type="dxa"/>
            <w:tcBorders>
              <w:bottom w:val="nil"/>
            </w:tcBorders>
            <w:tcMar>
              <w:top w:w="57" w:type="dxa"/>
              <w:bottom w:w="57" w:type="dxa"/>
            </w:tcMar>
          </w:tcPr>
          <w:p w:rsidR="00BB0F0F" w:rsidRPr="00A51C26" w:rsidRDefault="00EB477C" w:rsidP="008931F2">
            <w:pPr>
              <w:pStyle w:val="NormalWeb"/>
              <w:spacing w:before="0" w:beforeAutospacing="0" w:after="0" w:afterAutospacing="0" w:line="240" w:lineRule="auto"/>
              <w:jc w:val="both"/>
              <w:rPr>
                <w:rFonts w:ascii="Arial" w:hAnsi="Arial" w:cs="Arial"/>
              </w:rPr>
            </w:pPr>
            <w:r w:rsidRPr="00A51C26">
              <w:rPr>
                <w:rFonts w:ascii="Arial" w:hAnsi="Arial" w:cs="Arial"/>
              </w:rPr>
              <w:t>Additional mentoring and support for early career teachers.</w:t>
            </w:r>
            <w:r w:rsidR="00FF2765">
              <w:rPr>
                <w:rFonts w:ascii="Arial" w:hAnsi="Arial" w:cs="Arial"/>
              </w:rPr>
              <w:t xml:space="preserve"> (</w:t>
            </w:r>
            <w:r w:rsidRPr="00A51C26">
              <w:rPr>
                <w:rFonts w:ascii="Arial" w:hAnsi="Arial" w:cs="Arial"/>
              </w:rPr>
              <w:t>£2,000</w:t>
            </w:r>
            <w:r w:rsidR="00FF2765">
              <w:rPr>
                <w:rFonts w:ascii="Arial" w:hAnsi="Arial" w:cs="Arial"/>
              </w:rPr>
              <w:t>)</w:t>
            </w:r>
          </w:p>
        </w:tc>
        <w:tc>
          <w:tcPr>
            <w:tcW w:w="6910" w:type="dxa"/>
            <w:tcMar>
              <w:top w:w="57" w:type="dxa"/>
              <w:bottom w:w="57" w:type="dxa"/>
            </w:tcMar>
          </w:tcPr>
          <w:p w:rsidR="00BB0F0F" w:rsidRPr="00A51C26" w:rsidRDefault="00EB477C" w:rsidP="008931F2">
            <w:pPr>
              <w:spacing w:before="0" w:after="0" w:line="240" w:lineRule="auto"/>
              <w:jc w:val="both"/>
              <w:rPr>
                <w:rFonts w:ascii="Arial" w:hAnsi="Arial" w:cs="Arial"/>
                <w:lang w:val="en-GB"/>
              </w:rPr>
            </w:pPr>
            <w:r w:rsidRPr="00A51C26">
              <w:rPr>
                <w:rFonts w:ascii="Arial" w:hAnsi="Arial" w:cs="Arial"/>
                <w:bdr w:val="nil"/>
              </w:rPr>
              <w:t xml:space="preserve">Progress will be tracked </w:t>
            </w:r>
            <w:r w:rsidR="00CD61ED">
              <w:rPr>
                <w:rFonts w:ascii="Arial" w:hAnsi="Arial" w:cs="Arial"/>
                <w:bdr w:val="nil"/>
              </w:rPr>
              <w:t>a</w:t>
            </w:r>
            <w:r w:rsidRPr="00A51C26">
              <w:rPr>
                <w:rFonts w:ascii="Arial" w:hAnsi="Arial" w:cs="Arial"/>
                <w:bdr w:val="nil"/>
              </w:rPr>
              <w:t>gainst all targets set for each class group taught by an early career teacher.</w:t>
            </w:r>
          </w:p>
        </w:tc>
        <w:tc>
          <w:tcPr>
            <w:tcW w:w="1708" w:type="dxa"/>
            <w:tcBorders>
              <w:bottom w:val="nil"/>
            </w:tcBorders>
            <w:tcMar>
              <w:top w:w="57" w:type="dxa"/>
              <w:bottom w:w="57" w:type="dxa"/>
            </w:tcMar>
          </w:tcPr>
          <w:p w:rsidR="00BB0F0F" w:rsidRPr="00A51C26" w:rsidRDefault="00EB477C" w:rsidP="008931F2">
            <w:pPr>
              <w:pStyle w:val="NormalWeb"/>
              <w:spacing w:before="0" w:beforeAutospacing="0" w:after="0" w:afterAutospacing="0" w:line="240" w:lineRule="auto"/>
              <w:jc w:val="right"/>
              <w:rPr>
                <w:rFonts w:ascii="Arial" w:hAnsi="Arial" w:cs="Arial"/>
                <w:bdr w:val="nil"/>
              </w:rPr>
            </w:pPr>
            <w:r w:rsidRPr="00A51C26">
              <w:rPr>
                <w:rFonts w:ascii="Arial" w:hAnsi="Arial" w:cs="Arial"/>
                <w:color w:val="000000" w:themeColor="text1"/>
              </w:rPr>
              <w:t>£3,800</w:t>
            </w:r>
          </w:p>
        </w:tc>
      </w:tr>
      <w:tr w:rsidR="00F94E96" w:rsidRPr="00A51C26" w:rsidTr="00FF2765">
        <w:tc>
          <w:tcPr>
            <w:tcW w:w="9351" w:type="dxa"/>
            <w:tcMar>
              <w:top w:w="57" w:type="dxa"/>
              <w:bottom w:w="57" w:type="dxa"/>
            </w:tcMar>
          </w:tcPr>
          <w:p w:rsidR="00BB0F0F" w:rsidRPr="0061337C" w:rsidRDefault="00EB477C" w:rsidP="008931F2">
            <w:pPr>
              <w:pStyle w:val="NormalWeb"/>
              <w:spacing w:before="0" w:beforeAutospacing="0" w:after="0" w:afterAutospacing="0" w:line="240" w:lineRule="auto"/>
              <w:rPr>
                <w:rFonts w:ascii="Arial" w:hAnsi="Arial" w:cs="Arial"/>
                <w:color w:val="009EFF"/>
              </w:rPr>
            </w:pPr>
            <w:r w:rsidRPr="00A51C26">
              <w:rPr>
                <w:rFonts w:ascii="Arial" w:hAnsi="Arial" w:cs="Arial"/>
              </w:rPr>
              <w:t xml:space="preserve">Professional development to support planning of and teaching of writing. </w:t>
            </w:r>
            <w:r w:rsidR="00FF2765">
              <w:rPr>
                <w:rFonts w:ascii="Arial" w:hAnsi="Arial" w:cs="Arial"/>
              </w:rPr>
              <w:t>(</w:t>
            </w:r>
            <w:r w:rsidRPr="00A51C26">
              <w:rPr>
                <w:rFonts w:ascii="Arial" w:hAnsi="Arial" w:cs="Arial"/>
              </w:rPr>
              <w:t>£1,800</w:t>
            </w:r>
            <w:r w:rsidR="00FF2765">
              <w:rPr>
                <w:rFonts w:ascii="Arial" w:hAnsi="Arial" w:cs="Arial"/>
              </w:rPr>
              <w:t>)</w:t>
            </w:r>
          </w:p>
        </w:tc>
        <w:tc>
          <w:tcPr>
            <w:tcW w:w="6910" w:type="dxa"/>
            <w:tcMar>
              <w:top w:w="57" w:type="dxa"/>
              <w:bottom w:w="57" w:type="dxa"/>
            </w:tcMar>
          </w:tcPr>
          <w:p w:rsidR="00BB0F0F" w:rsidRPr="00A51C26" w:rsidRDefault="00EB477C" w:rsidP="008931F2">
            <w:pPr>
              <w:spacing w:before="0" w:after="0" w:line="240" w:lineRule="auto"/>
              <w:rPr>
                <w:rFonts w:ascii="Arial" w:hAnsi="Arial" w:cs="Arial"/>
                <w:lang w:val="en-GB"/>
              </w:rPr>
            </w:pPr>
            <w:r w:rsidRPr="00A51C26">
              <w:rPr>
                <w:rFonts w:ascii="Arial" w:hAnsi="Arial" w:cs="Arial"/>
                <w:bdr w:val="nil"/>
              </w:rPr>
              <w:t xml:space="preserve">Progress will be tracked against targets set in </w:t>
            </w:r>
            <w:r w:rsidR="00FF2765">
              <w:rPr>
                <w:rFonts w:ascii="Arial" w:hAnsi="Arial" w:cs="Arial"/>
                <w:bdr w:val="nil"/>
              </w:rPr>
              <w:t>w</w:t>
            </w:r>
            <w:r w:rsidRPr="00A51C26">
              <w:rPr>
                <w:rFonts w:ascii="Arial" w:hAnsi="Arial" w:cs="Arial"/>
                <w:bdr w:val="nil"/>
              </w:rPr>
              <w:t>riting for each year group as outlined above</w:t>
            </w:r>
          </w:p>
        </w:tc>
        <w:tc>
          <w:tcPr>
            <w:tcW w:w="1708" w:type="dxa"/>
            <w:tcBorders>
              <w:top w:val="nil"/>
            </w:tcBorders>
            <w:tcMar>
              <w:top w:w="57" w:type="dxa"/>
              <w:bottom w:w="57" w:type="dxa"/>
            </w:tcMar>
          </w:tcPr>
          <w:p w:rsidR="00BB0F0F" w:rsidRPr="00A51C26" w:rsidRDefault="00BB0F0F" w:rsidP="008931F2">
            <w:pPr>
              <w:pStyle w:val="NormalWeb"/>
              <w:spacing w:before="0" w:beforeAutospacing="0" w:after="0" w:afterAutospacing="0" w:line="240" w:lineRule="auto"/>
              <w:jc w:val="right"/>
              <w:rPr>
                <w:rFonts w:ascii="Arial" w:hAnsi="Arial" w:cs="Arial"/>
                <w:bdr w:val="nil"/>
              </w:rPr>
            </w:pPr>
          </w:p>
        </w:tc>
      </w:tr>
      <w:tr w:rsidR="00EB477C" w:rsidRPr="00EB477C" w:rsidTr="00D11451">
        <w:tc>
          <w:tcPr>
            <w:tcW w:w="0" w:type="auto"/>
            <w:gridSpan w:val="3"/>
            <w:shd w:val="clear" w:color="auto" w:fill="7800AF"/>
            <w:tcMar>
              <w:top w:w="57" w:type="dxa"/>
              <w:bottom w:w="57" w:type="dxa"/>
            </w:tcMar>
          </w:tcPr>
          <w:p w:rsidR="00780252" w:rsidRPr="00EB477C" w:rsidRDefault="00EB477C" w:rsidP="00DB1689">
            <w:pPr>
              <w:pStyle w:val="NormalWeb"/>
              <w:spacing w:before="120" w:beforeAutospacing="0" w:after="120" w:afterAutospacing="0" w:line="240" w:lineRule="auto"/>
              <w:rPr>
                <w:rFonts w:ascii="Arial" w:hAnsi="Arial" w:cs="Arial"/>
                <w:b/>
                <w:bCs/>
                <w:color w:val="FFFFFF" w:themeColor="background1"/>
                <w:sz w:val="28"/>
                <w:szCs w:val="28"/>
              </w:rPr>
            </w:pPr>
            <w:r w:rsidRPr="00EB477C">
              <w:rPr>
                <w:rFonts w:ascii="Arial" w:hAnsi="Arial" w:cs="Arial"/>
                <w:b/>
                <w:bCs/>
                <w:color w:val="FFFFFF" w:themeColor="background1"/>
                <w:sz w:val="28"/>
                <w:szCs w:val="28"/>
              </w:rPr>
              <w:t xml:space="preserve">Focus on </w:t>
            </w:r>
            <w:r w:rsidRPr="00BD1CAD">
              <w:rPr>
                <w:rFonts w:ascii="Arial" w:hAnsi="Arial" w:cs="Arial"/>
                <w:b/>
                <w:bCs/>
                <w:color w:val="FFFFFF" w:themeColor="background1"/>
                <w:sz w:val="28"/>
                <w:szCs w:val="28"/>
              </w:rPr>
              <w:t>getting writing back on track</w:t>
            </w:r>
          </w:p>
        </w:tc>
      </w:tr>
      <w:tr w:rsidR="00DB1689" w:rsidRPr="00A51C26" w:rsidTr="00FF2765">
        <w:tc>
          <w:tcPr>
            <w:tcW w:w="9351" w:type="dxa"/>
            <w:tcBorders>
              <w:bottom w:val="nil"/>
            </w:tcBorders>
            <w:tcMar>
              <w:top w:w="57" w:type="dxa"/>
              <w:bottom w:w="57" w:type="dxa"/>
            </w:tcMar>
          </w:tcPr>
          <w:p w:rsidR="00D14CA6" w:rsidRPr="00A51C26" w:rsidRDefault="00EB477C" w:rsidP="008931F2">
            <w:pPr>
              <w:pStyle w:val="NormalWeb"/>
              <w:spacing w:before="0" w:beforeAutospacing="0" w:after="0" w:afterAutospacing="0"/>
              <w:rPr>
                <w:rFonts w:ascii="Arial" w:hAnsi="Arial" w:cs="Arial"/>
                <w:color w:val="000000" w:themeColor="text1"/>
              </w:rPr>
            </w:pPr>
            <w:r w:rsidRPr="00A51C26">
              <w:rPr>
                <w:rFonts w:ascii="Arial" w:hAnsi="Arial" w:cs="Arial"/>
              </w:rPr>
              <w:t xml:space="preserve">Use of subject-specific assessments to identify particular areas where pupils have forgotten or misunderstood key concepts, to ensure that new material being covered builds on secure foundations. </w:t>
            </w:r>
            <w:r w:rsidR="00FF2765">
              <w:rPr>
                <w:rFonts w:ascii="Arial" w:hAnsi="Arial" w:cs="Arial"/>
              </w:rPr>
              <w:t>(</w:t>
            </w:r>
            <w:r w:rsidRPr="00A51C26">
              <w:rPr>
                <w:rFonts w:ascii="Arial" w:hAnsi="Arial" w:cs="Arial"/>
              </w:rPr>
              <w:t>£200</w:t>
            </w:r>
            <w:r w:rsidR="00FF2765">
              <w:rPr>
                <w:rFonts w:ascii="Arial" w:hAnsi="Arial" w:cs="Arial"/>
              </w:rPr>
              <w:t>)</w:t>
            </w:r>
          </w:p>
        </w:tc>
        <w:tc>
          <w:tcPr>
            <w:tcW w:w="6910" w:type="dxa"/>
            <w:tcMar>
              <w:top w:w="57" w:type="dxa"/>
              <w:bottom w:w="57" w:type="dxa"/>
            </w:tcMar>
          </w:tcPr>
          <w:p w:rsidR="00EB477C" w:rsidRPr="00A51C26" w:rsidRDefault="00EB477C" w:rsidP="008931F2">
            <w:pPr>
              <w:pStyle w:val="NormalWeb"/>
              <w:spacing w:before="0" w:beforeAutospacing="0" w:after="0" w:afterAutospacing="0" w:line="240" w:lineRule="auto"/>
              <w:rPr>
                <w:rFonts w:ascii="Arial" w:hAnsi="Arial" w:cs="Arial"/>
                <w:bdr w:val="nil"/>
              </w:rPr>
            </w:pPr>
            <w:r w:rsidRPr="00A51C26">
              <w:rPr>
                <w:rFonts w:ascii="Arial" w:hAnsi="Arial" w:cs="Arial"/>
                <w:bdr w:val="nil"/>
              </w:rPr>
              <w:t xml:space="preserve">Progress will be tracked against targets set in </w:t>
            </w:r>
            <w:r w:rsidR="00FF2765">
              <w:rPr>
                <w:rFonts w:ascii="Arial" w:hAnsi="Arial" w:cs="Arial"/>
                <w:bdr w:val="nil"/>
              </w:rPr>
              <w:t>w</w:t>
            </w:r>
            <w:r w:rsidRPr="00A51C26">
              <w:rPr>
                <w:rFonts w:ascii="Arial" w:hAnsi="Arial" w:cs="Arial"/>
                <w:bdr w:val="nil"/>
              </w:rPr>
              <w:t>riting for each year group as outlined above.</w:t>
            </w:r>
          </w:p>
          <w:p w:rsidR="0044016A" w:rsidRPr="00A51C26" w:rsidRDefault="0044016A" w:rsidP="008931F2">
            <w:pPr>
              <w:spacing w:before="0" w:after="0" w:line="240" w:lineRule="auto"/>
              <w:rPr>
                <w:rFonts w:ascii="Arial" w:hAnsi="Arial" w:cs="Arial"/>
                <w:lang w:val="en-GB"/>
              </w:rPr>
            </w:pPr>
          </w:p>
        </w:tc>
        <w:tc>
          <w:tcPr>
            <w:tcW w:w="1708" w:type="dxa"/>
            <w:tcBorders>
              <w:bottom w:val="nil"/>
            </w:tcBorders>
            <w:tcMar>
              <w:top w:w="57" w:type="dxa"/>
              <w:bottom w:w="57" w:type="dxa"/>
            </w:tcMar>
          </w:tcPr>
          <w:p w:rsidR="00D14CA6" w:rsidRPr="00A51C26" w:rsidRDefault="00EB477C" w:rsidP="008931F2">
            <w:pPr>
              <w:pStyle w:val="NormalWeb"/>
              <w:spacing w:before="0" w:beforeAutospacing="0" w:after="0" w:afterAutospacing="0"/>
              <w:jc w:val="right"/>
              <w:rPr>
                <w:rFonts w:ascii="Arial" w:hAnsi="Arial" w:cs="Arial"/>
                <w:bdr w:val="nil"/>
              </w:rPr>
            </w:pPr>
            <w:r w:rsidRPr="00E40E2B">
              <w:rPr>
                <w:rFonts w:ascii="Arial" w:hAnsi="Arial" w:cs="Arial"/>
              </w:rPr>
              <w:t>£7,</w:t>
            </w:r>
            <w:r w:rsidR="00E40E2B" w:rsidRPr="00E40E2B">
              <w:rPr>
                <w:rFonts w:ascii="Arial" w:hAnsi="Arial" w:cs="Arial"/>
              </w:rPr>
              <w:t>2</w:t>
            </w:r>
            <w:r w:rsidRPr="00E40E2B">
              <w:rPr>
                <w:rFonts w:ascii="Arial" w:hAnsi="Arial" w:cs="Arial"/>
              </w:rPr>
              <w:t>00</w:t>
            </w:r>
          </w:p>
        </w:tc>
      </w:tr>
      <w:tr w:rsidR="00F94E96" w:rsidRPr="00A51C26" w:rsidTr="00FF2765">
        <w:tc>
          <w:tcPr>
            <w:tcW w:w="9351" w:type="dxa"/>
            <w:tcMar>
              <w:top w:w="57" w:type="dxa"/>
              <w:bottom w:w="57" w:type="dxa"/>
            </w:tcMar>
          </w:tcPr>
          <w:p w:rsidR="00D14CA6" w:rsidRPr="0061337C" w:rsidRDefault="00EB477C" w:rsidP="008931F2">
            <w:pPr>
              <w:pStyle w:val="NormalWeb"/>
              <w:spacing w:before="0" w:beforeAutospacing="0" w:after="0" w:afterAutospacing="0" w:line="240" w:lineRule="auto"/>
              <w:rPr>
                <w:rFonts w:ascii="Arial" w:hAnsi="Arial" w:cs="Arial"/>
                <w:color w:val="7800AF"/>
              </w:rPr>
            </w:pPr>
            <w:r w:rsidRPr="00A51C26">
              <w:rPr>
                <w:rFonts w:ascii="Arial" w:hAnsi="Arial" w:cs="Arial"/>
                <w:color w:val="1C1C19"/>
              </w:rPr>
              <w:t xml:space="preserve">Delivery of a programme to address issues in writing through small group tutoring in </w:t>
            </w:r>
            <w:r w:rsidR="00FF2765">
              <w:rPr>
                <w:rFonts w:ascii="Arial" w:hAnsi="Arial" w:cs="Arial"/>
                <w:color w:val="1C1C19"/>
              </w:rPr>
              <w:t>u</w:t>
            </w:r>
            <w:r w:rsidRPr="00A51C26">
              <w:rPr>
                <w:rFonts w:ascii="Arial" w:hAnsi="Arial" w:cs="Arial"/>
                <w:color w:val="1C1C19"/>
              </w:rPr>
              <w:t xml:space="preserve">pper KS2 for those identified as falling behind and not making accelerated progress yet at EXS and GDS. This will include regular sessions maintained over a sustained period and carefully timetabled to enable consistent delivery.  </w:t>
            </w:r>
            <w:r w:rsidR="00FF2765">
              <w:rPr>
                <w:rFonts w:ascii="Arial" w:hAnsi="Arial" w:cs="Arial"/>
                <w:color w:val="1C1C19"/>
              </w:rPr>
              <w:t>(</w:t>
            </w:r>
            <w:r w:rsidRPr="00A51C26">
              <w:rPr>
                <w:rFonts w:ascii="Arial" w:hAnsi="Arial" w:cs="Arial"/>
                <w:color w:val="1C1C19"/>
              </w:rPr>
              <w:t>£7</w:t>
            </w:r>
            <w:r w:rsidR="00E40E2B">
              <w:rPr>
                <w:rFonts w:ascii="Arial" w:hAnsi="Arial" w:cs="Arial"/>
                <w:color w:val="1C1C19"/>
              </w:rPr>
              <w:t>,</w:t>
            </w:r>
            <w:r w:rsidRPr="00A51C26">
              <w:rPr>
                <w:rFonts w:ascii="Arial" w:hAnsi="Arial" w:cs="Arial"/>
                <w:color w:val="1C1C19"/>
              </w:rPr>
              <w:t>000</w:t>
            </w:r>
            <w:r w:rsidR="00FF2765">
              <w:rPr>
                <w:rFonts w:ascii="Arial" w:hAnsi="Arial" w:cs="Arial"/>
                <w:color w:val="1C1C19"/>
              </w:rPr>
              <w:t>)</w:t>
            </w:r>
          </w:p>
        </w:tc>
        <w:tc>
          <w:tcPr>
            <w:tcW w:w="6910" w:type="dxa"/>
            <w:tcMar>
              <w:top w:w="57" w:type="dxa"/>
              <w:bottom w:w="57" w:type="dxa"/>
            </w:tcMar>
          </w:tcPr>
          <w:p w:rsidR="00EB477C" w:rsidRPr="00A51C26" w:rsidRDefault="00EB477C" w:rsidP="008931F2">
            <w:pPr>
              <w:pStyle w:val="NormalWeb"/>
              <w:spacing w:before="0" w:beforeAutospacing="0" w:after="0" w:afterAutospacing="0" w:line="240" w:lineRule="auto"/>
              <w:rPr>
                <w:rFonts w:ascii="Arial" w:hAnsi="Arial" w:cs="Arial"/>
                <w:bdr w:val="nil"/>
              </w:rPr>
            </w:pPr>
            <w:r w:rsidRPr="00A51C26">
              <w:rPr>
                <w:rFonts w:ascii="Arial" w:hAnsi="Arial" w:cs="Arial"/>
                <w:bdr w:val="nil"/>
              </w:rPr>
              <w:t xml:space="preserve">Progress will be tracked against targets set in </w:t>
            </w:r>
            <w:r w:rsidR="00FF2765">
              <w:rPr>
                <w:rFonts w:ascii="Arial" w:hAnsi="Arial" w:cs="Arial"/>
                <w:bdr w:val="nil"/>
              </w:rPr>
              <w:t>w</w:t>
            </w:r>
            <w:r w:rsidRPr="00A51C26">
              <w:rPr>
                <w:rFonts w:ascii="Arial" w:hAnsi="Arial" w:cs="Arial"/>
                <w:bdr w:val="nil"/>
              </w:rPr>
              <w:t>riting for each year group as outlined above.</w:t>
            </w:r>
          </w:p>
          <w:p w:rsidR="00D14CA6" w:rsidRPr="00A51C26" w:rsidRDefault="00D14CA6" w:rsidP="008931F2">
            <w:pPr>
              <w:pStyle w:val="NormalWeb"/>
              <w:spacing w:before="0" w:beforeAutospacing="0" w:after="0" w:afterAutospacing="0" w:line="240" w:lineRule="auto"/>
              <w:rPr>
                <w:rFonts w:ascii="Arial" w:hAnsi="Arial" w:cs="Arial"/>
              </w:rPr>
            </w:pPr>
          </w:p>
        </w:tc>
        <w:tc>
          <w:tcPr>
            <w:tcW w:w="1708" w:type="dxa"/>
            <w:tcBorders>
              <w:top w:val="nil"/>
            </w:tcBorders>
            <w:tcMar>
              <w:top w:w="57" w:type="dxa"/>
              <w:bottom w:w="57" w:type="dxa"/>
            </w:tcMar>
          </w:tcPr>
          <w:p w:rsidR="00D14CA6" w:rsidRPr="00A51C26" w:rsidRDefault="00D14CA6" w:rsidP="008931F2">
            <w:pPr>
              <w:pStyle w:val="NormalWeb"/>
              <w:spacing w:before="0" w:beforeAutospacing="0" w:after="0" w:afterAutospacing="0" w:line="240" w:lineRule="auto"/>
              <w:rPr>
                <w:rFonts w:ascii="Arial" w:hAnsi="Arial" w:cs="Arial"/>
                <w:bdr w:val="nil"/>
              </w:rPr>
            </w:pPr>
          </w:p>
        </w:tc>
      </w:tr>
      <w:tr w:rsidR="00BD1CAD" w:rsidRPr="00A51C26" w:rsidTr="00D11451">
        <w:trPr>
          <w:trHeight w:val="526"/>
        </w:trPr>
        <w:tc>
          <w:tcPr>
            <w:tcW w:w="17969" w:type="dxa"/>
            <w:gridSpan w:val="3"/>
            <w:shd w:val="clear" w:color="auto" w:fill="7800AF"/>
            <w:tcMar>
              <w:top w:w="57" w:type="dxa"/>
              <w:bottom w:w="57" w:type="dxa"/>
            </w:tcMar>
            <w:vAlign w:val="center"/>
          </w:tcPr>
          <w:p w:rsidR="00BD1CAD" w:rsidRPr="00BD1CAD" w:rsidRDefault="00BD1CAD" w:rsidP="00BD1CAD">
            <w:pPr>
              <w:pStyle w:val="NormalWeb"/>
              <w:spacing w:before="0" w:beforeAutospacing="0" w:after="0" w:afterAutospacing="0"/>
              <w:rPr>
                <w:rFonts w:ascii="Arial" w:hAnsi="Arial" w:cs="Arial"/>
                <w:b/>
                <w:bCs/>
                <w:color w:val="FFFFFF" w:themeColor="background1"/>
                <w:sz w:val="28"/>
                <w:szCs w:val="28"/>
              </w:rPr>
            </w:pPr>
            <w:r w:rsidRPr="00EB477C">
              <w:rPr>
                <w:rFonts w:ascii="Arial" w:hAnsi="Arial" w:cs="Arial"/>
                <w:b/>
                <w:bCs/>
                <w:color w:val="FFFFFF" w:themeColor="background1"/>
                <w:sz w:val="28"/>
                <w:szCs w:val="28"/>
              </w:rPr>
              <w:t>Additional support and focus on reading and/or maths</w:t>
            </w:r>
          </w:p>
        </w:tc>
      </w:tr>
      <w:tr w:rsidR="00BD1CAD" w:rsidRPr="00A51C26" w:rsidTr="00FF2765">
        <w:tc>
          <w:tcPr>
            <w:tcW w:w="9351" w:type="dxa"/>
            <w:tcMar>
              <w:top w:w="57" w:type="dxa"/>
              <w:bottom w:w="57" w:type="dxa"/>
            </w:tcMar>
          </w:tcPr>
          <w:p w:rsidR="00BD1CAD" w:rsidRPr="00BD1CAD" w:rsidRDefault="00BD1CAD" w:rsidP="00BD1CAD">
            <w:pPr>
              <w:pStyle w:val="NormalWeb"/>
              <w:spacing w:before="0" w:beforeAutospacing="0" w:after="0" w:afterAutospacing="0"/>
            </w:pPr>
            <w:r w:rsidRPr="00A51C26">
              <w:rPr>
                <w:rFonts w:ascii="Arial" w:hAnsi="Arial" w:cs="Arial"/>
                <w:bdr w:val="nil"/>
              </w:rPr>
              <w:t>Tuition guided by the school, linked to the curriculum and focused on the areas where pupils would most benefit from additional practice or feedback</w:t>
            </w:r>
            <w:r>
              <w:rPr>
                <w:rFonts w:ascii="Arial" w:hAnsi="Arial" w:cs="Arial"/>
                <w:bdr w:val="nil"/>
              </w:rPr>
              <w:t xml:space="preserve"> (i</w:t>
            </w:r>
            <w:r w:rsidRPr="00A51C26">
              <w:rPr>
                <w:rFonts w:ascii="Arial" w:hAnsi="Arial" w:cs="Arial"/>
                <w:bdr w:val="nil"/>
              </w:rPr>
              <w:t>ndividual or small group – dependent on need</w:t>
            </w:r>
            <w:r>
              <w:rPr>
                <w:rFonts w:ascii="Arial" w:hAnsi="Arial" w:cs="Arial"/>
                <w:bdr w:val="nil"/>
              </w:rPr>
              <w:t>).</w:t>
            </w:r>
          </w:p>
        </w:tc>
        <w:tc>
          <w:tcPr>
            <w:tcW w:w="6910" w:type="dxa"/>
            <w:tcMar>
              <w:top w:w="57" w:type="dxa"/>
              <w:bottom w:w="57" w:type="dxa"/>
            </w:tcMar>
          </w:tcPr>
          <w:p w:rsidR="00BD1CAD" w:rsidRPr="00BD1CAD" w:rsidRDefault="00BD1CAD" w:rsidP="00BD1CAD">
            <w:pPr>
              <w:pStyle w:val="NormalWeb"/>
              <w:spacing w:before="0" w:beforeAutospacing="0" w:after="0" w:afterAutospacing="0"/>
            </w:pPr>
            <w:r w:rsidRPr="00A51C26">
              <w:rPr>
                <w:rFonts w:ascii="Arial" w:hAnsi="Arial" w:cs="Arial"/>
                <w:bdr w:val="nil"/>
              </w:rPr>
              <w:t>Progress will be tracked against all targets set for each year group as outlined above.</w:t>
            </w:r>
          </w:p>
        </w:tc>
        <w:tc>
          <w:tcPr>
            <w:tcW w:w="1708" w:type="dxa"/>
            <w:tcBorders>
              <w:top w:val="nil"/>
            </w:tcBorders>
            <w:tcMar>
              <w:top w:w="57" w:type="dxa"/>
              <w:bottom w:w="57" w:type="dxa"/>
            </w:tcMar>
          </w:tcPr>
          <w:p w:rsidR="00BD1CAD" w:rsidRPr="00BD1CAD" w:rsidRDefault="00BD1CAD" w:rsidP="006E13B3">
            <w:pPr>
              <w:pStyle w:val="NormalWeb"/>
              <w:spacing w:before="0" w:beforeAutospacing="0" w:after="0" w:afterAutospacing="0"/>
              <w:jc w:val="right"/>
            </w:pPr>
            <w:r w:rsidRPr="0061337C">
              <w:rPr>
                <w:rFonts w:ascii="Arial" w:hAnsi="Arial" w:cs="Arial"/>
              </w:rPr>
              <w:t>£2,700</w:t>
            </w:r>
          </w:p>
        </w:tc>
      </w:tr>
      <w:tr w:rsidR="00BD1CAD" w:rsidRPr="00EB477C" w:rsidTr="00621E5E">
        <w:tc>
          <w:tcPr>
            <w:tcW w:w="0" w:type="auto"/>
            <w:gridSpan w:val="3"/>
            <w:shd w:val="clear" w:color="auto" w:fill="7800AF"/>
            <w:tcMar>
              <w:top w:w="57" w:type="dxa"/>
              <w:bottom w:w="57" w:type="dxa"/>
            </w:tcMar>
          </w:tcPr>
          <w:p w:rsidR="00BD1CAD" w:rsidRPr="00EB477C" w:rsidRDefault="00BD1CAD" w:rsidP="00BD1CAD">
            <w:pPr>
              <w:pStyle w:val="NormalWeb"/>
              <w:spacing w:before="120" w:beforeAutospacing="0" w:after="120" w:afterAutospacing="0" w:line="240" w:lineRule="auto"/>
              <w:rPr>
                <w:rFonts w:ascii="Arial" w:hAnsi="Arial" w:cs="Arial"/>
                <w:b/>
                <w:bCs/>
                <w:color w:val="FFFFFF" w:themeColor="background1"/>
                <w:sz w:val="28"/>
                <w:szCs w:val="28"/>
              </w:rPr>
            </w:pPr>
            <w:r w:rsidRPr="00EB477C">
              <w:rPr>
                <w:rFonts w:ascii="Arial" w:hAnsi="Arial" w:cs="Arial"/>
                <w:b/>
                <w:bCs/>
                <w:color w:val="FFFFFF" w:themeColor="background1"/>
                <w:sz w:val="28"/>
                <w:szCs w:val="28"/>
              </w:rPr>
              <w:t>Supporting parents and carers</w:t>
            </w:r>
          </w:p>
        </w:tc>
      </w:tr>
      <w:tr w:rsidR="00BD1CAD" w:rsidRPr="00A51C26" w:rsidTr="00FF2765">
        <w:tc>
          <w:tcPr>
            <w:tcW w:w="9351" w:type="dxa"/>
            <w:tcBorders>
              <w:bottom w:val="nil"/>
            </w:tcBorders>
            <w:tcMar>
              <w:top w:w="57" w:type="dxa"/>
              <w:bottom w:w="57" w:type="dxa"/>
            </w:tcMar>
          </w:tcPr>
          <w:p w:rsidR="00BD1CAD" w:rsidRPr="00A51C26" w:rsidRDefault="00BD1CAD" w:rsidP="00BD1CAD">
            <w:pPr>
              <w:pStyle w:val="NormalWeb"/>
              <w:spacing w:before="0" w:beforeAutospacing="0" w:after="0" w:afterAutospacing="0"/>
              <w:rPr>
                <w:rFonts w:ascii="Arial" w:hAnsi="Arial" w:cs="Arial"/>
              </w:rPr>
            </w:pPr>
            <w:r w:rsidRPr="00A51C26">
              <w:rPr>
                <w:rFonts w:ascii="Arial" w:hAnsi="Arial" w:cs="Arial"/>
              </w:rPr>
              <w:t xml:space="preserve">Providing additional books and educational resources to families, with support and guidance - offering advice about effective strategies for reading with children.  </w:t>
            </w:r>
            <w:r>
              <w:rPr>
                <w:rFonts w:ascii="Arial" w:hAnsi="Arial" w:cs="Arial"/>
              </w:rPr>
              <w:t>(</w:t>
            </w:r>
            <w:r w:rsidRPr="00A51C26">
              <w:rPr>
                <w:rFonts w:ascii="Arial" w:hAnsi="Arial" w:cs="Arial"/>
              </w:rPr>
              <w:t>£900</w:t>
            </w:r>
            <w:r>
              <w:rPr>
                <w:rFonts w:ascii="Arial" w:hAnsi="Arial" w:cs="Arial"/>
              </w:rPr>
              <w:t>)</w:t>
            </w:r>
          </w:p>
        </w:tc>
        <w:tc>
          <w:tcPr>
            <w:tcW w:w="6910" w:type="dxa"/>
            <w:tcMar>
              <w:top w:w="57" w:type="dxa"/>
              <w:bottom w:w="57" w:type="dxa"/>
            </w:tcMar>
          </w:tcPr>
          <w:p w:rsidR="00BD1CAD" w:rsidRPr="00A51C26" w:rsidRDefault="00BD1CAD" w:rsidP="00BD1CAD">
            <w:pPr>
              <w:pStyle w:val="NormalWeb"/>
              <w:spacing w:before="0" w:beforeAutospacing="0" w:after="0" w:afterAutospacing="0" w:line="240" w:lineRule="auto"/>
              <w:rPr>
                <w:rFonts w:ascii="Arial" w:hAnsi="Arial" w:cs="Arial"/>
                <w:bdr w:val="nil"/>
              </w:rPr>
            </w:pPr>
            <w:r w:rsidRPr="00A51C26">
              <w:rPr>
                <w:rFonts w:ascii="Arial" w:hAnsi="Arial" w:cs="Arial"/>
                <w:bdr w:val="nil"/>
              </w:rPr>
              <w:t>Progress will be tracked against reading targets set for each year group as outlined above.</w:t>
            </w:r>
          </w:p>
          <w:p w:rsidR="00BD1CAD" w:rsidRPr="00A51C26" w:rsidRDefault="00BD1CAD" w:rsidP="00BD1CAD">
            <w:pPr>
              <w:spacing w:before="0" w:after="0" w:line="240" w:lineRule="auto"/>
              <w:rPr>
                <w:rFonts w:ascii="Arial" w:hAnsi="Arial" w:cs="Arial"/>
                <w:lang w:val="en-GB"/>
              </w:rPr>
            </w:pPr>
          </w:p>
        </w:tc>
        <w:tc>
          <w:tcPr>
            <w:tcW w:w="1708" w:type="dxa"/>
            <w:tcBorders>
              <w:bottom w:val="nil"/>
            </w:tcBorders>
            <w:tcMar>
              <w:top w:w="57" w:type="dxa"/>
              <w:bottom w:w="57" w:type="dxa"/>
            </w:tcMar>
          </w:tcPr>
          <w:p w:rsidR="00BD1CAD" w:rsidRPr="00A51C26" w:rsidRDefault="00BD1CAD" w:rsidP="00BD1CAD">
            <w:pPr>
              <w:pStyle w:val="NormalWeb"/>
              <w:spacing w:before="0" w:beforeAutospacing="0" w:after="0" w:afterAutospacing="0"/>
              <w:jc w:val="right"/>
              <w:rPr>
                <w:rFonts w:ascii="Arial" w:hAnsi="Arial" w:cs="Arial"/>
                <w:bdr w:val="nil"/>
              </w:rPr>
            </w:pPr>
            <w:r w:rsidRPr="00E40E2B">
              <w:rPr>
                <w:rFonts w:ascii="Arial" w:hAnsi="Arial" w:cs="Arial"/>
              </w:rPr>
              <w:t>£1,</w:t>
            </w:r>
            <w:r>
              <w:rPr>
                <w:rFonts w:ascii="Arial" w:hAnsi="Arial" w:cs="Arial"/>
              </w:rPr>
              <w:t>9</w:t>
            </w:r>
            <w:r w:rsidRPr="00E40E2B">
              <w:rPr>
                <w:rFonts w:ascii="Arial" w:hAnsi="Arial" w:cs="Arial"/>
              </w:rPr>
              <w:t>00</w:t>
            </w:r>
          </w:p>
        </w:tc>
      </w:tr>
      <w:tr w:rsidR="00BD1CAD" w:rsidRPr="0061337C" w:rsidTr="00FF2765">
        <w:tc>
          <w:tcPr>
            <w:tcW w:w="9351" w:type="dxa"/>
            <w:tcMar>
              <w:top w:w="57" w:type="dxa"/>
              <w:bottom w:w="57" w:type="dxa"/>
            </w:tcMar>
          </w:tcPr>
          <w:p w:rsidR="00BD1CAD" w:rsidRPr="0061337C" w:rsidRDefault="00BD1CAD" w:rsidP="00BD1CAD">
            <w:pPr>
              <w:pStyle w:val="NormalWeb"/>
              <w:spacing w:before="0" w:beforeAutospacing="0" w:after="0" w:afterAutospacing="0" w:line="240" w:lineRule="auto"/>
              <w:rPr>
                <w:rFonts w:ascii="Arial" w:hAnsi="Arial" w:cs="Arial"/>
                <w:color w:val="7800AF"/>
              </w:rPr>
            </w:pPr>
            <w:r w:rsidRPr="00A51C26">
              <w:rPr>
                <w:rFonts w:ascii="Arial" w:hAnsi="Arial" w:cs="Arial"/>
              </w:rPr>
              <w:t>Provid</w:t>
            </w:r>
            <w:r>
              <w:rPr>
                <w:rFonts w:ascii="Arial" w:hAnsi="Arial" w:cs="Arial"/>
              </w:rPr>
              <w:t xml:space="preserve">ing </w:t>
            </w:r>
            <w:r w:rsidRPr="00A51C26">
              <w:rPr>
                <w:rFonts w:ascii="Arial" w:hAnsi="Arial" w:cs="Arial"/>
              </w:rPr>
              <w:t xml:space="preserve">additional attendance support time for families of children at risk of not catching up if attendance is below 90%. </w:t>
            </w:r>
            <w:r>
              <w:rPr>
                <w:rFonts w:ascii="Arial" w:hAnsi="Arial" w:cs="Arial"/>
              </w:rPr>
              <w:t>(</w:t>
            </w:r>
            <w:r w:rsidRPr="00A51C26">
              <w:rPr>
                <w:rFonts w:ascii="Arial" w:hAnsi="Arial" w:cs="Arial"/>
              </w:rPr>
              <w:t>£</w:t>
            </w:r>
            <w:r>
              <w:rPr>
                <w:rFonts w:ascii="Arial" w:hAnsi="Arial" w:cs="Arial"/>
              </w:rPr>
              <w:t>10</w:t>
            </w:r>
            <w:r w:rsidRPr="00A51C26">
              <w:rPr>
                <w:rFonts w:ascii="Arial" w:hAnsi="Arial" w:cs="Arial"/>
              </w:rPr>
              <w:t>00</w:t>
            </w:r>
            <w:r>
              <w:rPr>
                <w:rFonts w:ascii="Arial" w:hAnsi="Arial" w:cs="Arial"/>
              </w:rPr>
              <w:t>)</w:t>
            </w:r>
          </w:p>
        </w:tc>
        <w:tc>
          <w:tcPr>
            <w:tcW w:w="6910" w:type="dxa"/>
            <w:tcMar>
              <w:top w:w="57" w:type="dxa"/>
              <w:bottom w:w="57" w:type="dxa"/>
            </w:tcMar>
          </w:tcPr>
          <w:p w:rsidR="00BD1CAD" w:rsidRPr="0061337C" w:rsidRDefault="00BD1CAD" w:rsidP="00BD1CAD">
            <w:pPr>
              <w:pStyle w:val="NormalWeb"/>
              <w:spacing w:before="0" w:beforeAutospacing="0" w:after="0" w:afterAutospacing="0" w:line="240" w:lineRule="auto"/>
              <w:rPr>
                <w:rFonts w:ascii="Arial" w:hAnsi="Arial" w:cs="Arial"/>
              </w:rPr>
            </w:pPr>
            <w:r w:rsidRPr="00A51C26">
              <w:rPr>
                <w:rFonts w:ascii="Arial" w:hAnsi="Arial" w:cs="Arial"/>
                <w:bdr w:val="nil"/>
              </w:rPr>
              <w:t>Progress will be tracked against all targets set for each year group as outlined above.</w:t>
            </w:r>
          </w:p>
        </w:tc>
        <w:tc>
          <w:tcPr>
            <w:tcW w:w="1708" w:type="dxa"/>
            <w:tcBorders>
              <w:top w:val="nil"/>
            </w:tcBorders>
            <w:tcMar>
              <w:top w:w="57" w:type="dxa"/>
              <w:bottom w:w="57" w:type="dxa"/>
            </w:tcMar>
          </w:tcPr>
          <w:p w:rsidR="00BD1CAD" w:rsidRPr="0061337C" w:rsidRDefault="00BD1CAD" w:rsidP="00BD1CAD">
            <w:pPr>
              <w:pStyle w:val="NormalWeb"/>
              <w:spacing w:before="0" w:beforeAutospacing="0" w:after="0" w:afterAutospacing="0" w:line="240" w:lineRule="auto"/>
              <w:rPr>
                <w:rFonts w:ascii="Arial" w:hAnsi="Arial" w:cs="Arial"/>
                <w:color w:val="009EFF"/>
                <w:bdr w:val="nil"/>
              </w:rPr>
            </w:pPr>
          </w:p>
        </w:tc>
      </w:tr>
      <w:tr w:rsidR="00BD1CAD" w:rsidRPr="00EB477C" w:rsidTr="00621E5E">
        <w:tc>
          <w:tcPr>
            <w:tcW w:w="0" w:type="auto"/>
            <w:gridSpan w:val="3"/>
            <w:shd w:val="clear" w:color="auto" w:fill="7800AF"/>
            <w:tcMar>
              <w:top w:w="57" w:type="dxa"/>
              <w:bottom w:w="57" w:type="dxa"/>
            </w:tcMar>
          </w:tcPr>
          <w:p w:rsidR="00BD1CAD" w:rsidRPr="00EB477C" w:rsidRDefault="00BD1CAD" w:rsidP="00BD1CAD">
            <w:pPr>
              <w:pStyle w:val="NormalWeb"/>
              <w:spacing w:before="120" w:beforeAutospacing="0" w:after="120" w:afterAutospacing="0" w:line="240" w:lineRule="auto"/>
              <w:rPr>
                <w:rFonts w:ascii="Arial" w:hAnsi="Arial" w:cs="Arial"/>
                <w:b/>
                <w:bCs/>
                <w:sz w:val="28"/>
                <w:szCs w:val="28"/>
                <w:bdr w:val="nil"/>
              </w:rPr>
            </w:pPr>
            <w:r w:rsidRPr="00EB477C">
              <w:rPr>
                <w:rFonts w:ascii="Arial" w:hAnsi="Arial" w:cs="Arial"/>
                <w:b/>
                <w:bCs/>
                <w:sz w:val="28"/>
                <w:szCs w:val="28"/>
                <w:bdr w:val="nil"/>
              </w:rPr>
              <w:t>Additional pastoral support</w:t>
            </w:r>
          </w:p>
        </w:tc>
      </w:tr>
      <w:tr w:rsidR="00BD1CAD" w:rsidRPr="00A51C26" w:rsidTr="00FF2765">
        <w:tc>
          <w:tcPr>
            <w:tcW w:w="9351" w:type="dxa"/>
            <w:tcMar>
              <w:top w:w="57" w:type="dxa"/>
              <w:bottom w:w="57" w:type="dxa"/>
            </w:tcMar>
          </w:tcPr>
          <w:p w:rsidR="00BD1CAD" w:rsidRPr="00A51C26" w:rsidRDefault="00BD1CAD" w:rsidP="00BD1CAD">
            <w:pPr>
              <w:pStyle w:val="NormalWeb"/>
              <w:spacing w:before="0" w:beforeAutospacing="0" w:after="0" w:afterAutospacing="0" w:line="240" w:lineRule="auto"/>
              <w:rPr>
                <w:rFonts w:ascii="Arial" w:hAnsi="Arial" w:cs="Arial"/>
                <w:bdr w:val="nil"/>
              </w:rPr>
            </w:pPr>
            <w:r w:rsidRPr="00A51C26">
              <w:rPr>
                <w:rFonts w:ascii="Arial" w:hAnsi="Arial" w:cs="Arial"/>
                <w:color w:val="1C1C19"/>
              </w:rPr>
              <w:t>Interventions focusing on other aspects of learning, such as behaviour or pupils’ social and emotional needs,</w:t>
            </w:r>
            <w:r w:rsidRPr="00A51C26">
              <w:rPr>
                <w:rFonts w:ascii="Arial" w:hAnsi="Arial" w:cs="Arial"/>
              </w:rPr>
              <w:t xml:space="preserve"> supporting them in the self-regulation of their behaviour.</w:t>
            </w:r>
          </w:p>
        </w:tc>
        <w:tc>
          <w:tcPr>
            <w:tcW w:w="6910" w:type="dxa"/>
            <w:tcMar>
              <w:top w:w="57" w:type="dxa"/>
              <w:bottom w:w="57" w:type="dxa"/>
            </w:tcMar>
          </w:tcPr>
          <w:p w:rsidR="00BD1CAD" w:rsidRPr="00A51C26" w:rsidRDefault="00BD1CAD" w:rsidP="00BD1CAD">
            <w:pPr>
              <w:pStyle w:val="NormalWeb"/>
              <w:spacing w:before="0" w:beforeAutospacing="0" w:after="0" w:afterAutospacing="0" w:line="240" w:lineRule="auto"/>
              <w:rPr>
                <w:rFonts w:ascii="Arial" w:hAnsi="Arial" w:cs="Arial"/>
              </w:rPr>
            </w:pPr>
            <w:r w:rsidRPr="00A51C26">
              <w:rPr>
                <w:rFonts w:ascii="Arial" w:hAnsi="Arial" w:cs="Arial"/>
                <w:bdr w:val="nil"/>
              </w:rPr>
              <w:t>Progress will be tracked against all targets set for each year group as outlined above</w:t>
            </w:r>
          </w:p>
        </w:tc>
        <w:tc>
          <w:tcPr>
            <w:tcW w:w="1708" w:type="dxa"/>
            <w:tcMar>
              <w:top w:w="57" w:type="dxa"/>
              <w:bottom w:w="57" w:type="dxa"/>
            </w:tcMar>
          </w:tcPr>
          <w:p w:rsidR="00BD1CAD" w:rsidRPr="00A51C26" w:rsidRDefault="00BD1CAD" w:rsidP="00BD1CAD">
            <w:pPr>
              <w:pStyle w:val="NormalWeb"/>
              <w:spacing w:before="0" w:beforeAutospacing="0" w:after="0" w:afterAutospacing="0" w:line="240" w:lineRule="auto"/>
              <w:jc w:val="right"/>
              <w:rPr>
                <w:rFonts w:ascii="Arial" w:hAnsi="Arial" w:cs="Arial"/>
                <w:bdr w:val="nil"/>
              </w:rPr>
            </w:pPr>
            <w:r w:rsidRPr="0061337C">
              <w:rPr>
                <w:rFonts w:ascii="Arial" w:hAnsi="Arial" w:cs="Arial"/>
              </w:rPr>
              <w:t xml:space="preserve"> £</w:t>
            </w:r>
            <w:r w:rsidR="0097684E">
              <w:rPr>
                <w:rFonts w:ascii="Arial" w:hAnsi="Arial" w:cs="Arial"/>
              </w:rPr>
              <w:t>8</w:t>
            </w:r>
            <w:r w:rsidRPr="0061337C">
              <w:rPr>
                <w:rFonts w:ascii="Arial" w:hAnsi="Arial" w:cs="Arial"/>
              </w:rPr>
              <w:t>00</w:t>
            </w:r>
          </w:p>
        </w:tc>
      </w:tr>
    </w:tbl>
    <w:p w:rsidR="00FF2765" w:rsidRDefault="00FF2765" w:rsidP="0056561F">
      <w:pPr>
        <w:pStyle w:val="Body"/>
        <w:rPr>
          <w:rFonts w:ascii="Arial" w:hAnsi="Arial" w:cs="Arial"/>
          <w:b/>
          <w:bCs/>
          <w:color w:val="7800AF"/>
          <w:sz w:val="36"/>
          <w:szCs w:val="36"/>
        </w:rPr>
      </w:pPr>
    </w:p>
    <w:p w:rsidR="00D1259A" w:rsidRDefault="00D1259A" w:rsidP="002A2B74">
      <w:pPr>
        <w:pStyle w:val="Body"/>
        <w:spacing w:after="0" w:line="240" w:lineRule="auto"/>
        <w:jc w:val="center"/>
        <w:rPr>
          <w:rFonts w:ascii="Arial" w:hAnsi="Arial" w:cs="Arial"/>
          <w:b/>
          <w:bCs/>
          <w:color w:val="7800AF"/>
          <w:sz w:val="40"/>
          <w:szCs w:val="40"/>
        </w:rPr>
      </w:pPr>
      <w:r w:rsidRPr="0033395F">
        <w:rPr>
          <w:rFonts w:ascii="Arial" w:hAnsi="Arial" w:cs="Arial"/>
          <w:b/>
          <w:bCs/>
          <w:color w:val="7800AF"/>
          <w:sz w:val="40"/>
          <w:szCs w:val="40"/>
        </w:rPr>
        <w:t>Appendix</w:t>
      </w:r>
    </w:p>
    <w:p w:rsidR="002A2B74" w:rsidRPr="0033395F" w:rsidRDefault="002A2B74" w:rsidP="002A2B74">
      <w:pPr>
        <w:pStyle w:val="Body"/>
        <w:spacing w:after="0" w:line="240" w:lineRule="auto"/>
        <w:jc w:val="center"/>
        <w:rPr>
          <w:rFonts w:ascii="Arial" w:hAnsi="Arial" w:cs="Arial"/>
          <w:b/>
          <w:bCs/>
          <w:color w:val="7800AF"/>
          <w:sz w:val="40"/>
          <w:szCs w:val="40"/>
        </w:rPr>
      </w:pPr>
    </w:p>
    <w:p w:rsidR="00640B7C" w:rsidRDefault="00D1259A" w:rsidP="002A2B74">
      <w:pPr>
        <w:pStyle w:val="Body"/>
        <w:spacing w:after="0" w:line="240" w:lineRule="auto"/>
        <w:rPr>
          <w:rFonts w:ascii="Arial" w:hAnsi="Arial" w:cs="Arial"/>
          <w:sz w:val="24"/>
          <w:szCs w:val="24"/>
        </w:rPr>
      </w:pPr>
      <w:r w:rsidRPr="008D0D4D">
        <w:rPr>
          <w:rFonts w:ascii="Arial" w:hAnsi="Arial" w:cs="Arial"/>
          <w:sz w:val="24"/>
          <w:szCs w:val="24"/>
        </w:rPr>
        <w:t>These suggestions have been taken from EEF guidance. They are not exhaustive and there is no requirement to use any. Schools are able to spend the grant on any resource or activity they believe will meet the purpose of the grant.</w:t>
      </w:r>
      <w:r w:rsidR="00210B58" w:rsidRPr="008D0D4D">
        <w:rPr>
          <w:rFonts w:ascii="Arial" w:hAnsi="Arial" w:cs="Arial"/>
          <w:sz w:val="24"/>
          <w:szCs w:val="24"/>
        </w:rPr>
        <w:t xml:space="preserve"> We just wanted to provide a list of ideas. </w:t>
      </w:r>
      <w:r w:rsidR="00210B58" w:rsidRPr="008D0D4D">
        <w:rPr>
          <w:rFonts w:ascii="Arial" w:hAnsi="Arial" w:cs="Arial"/>
          <w:b/>
          <w:bCs/>
          <w:sz w:val="24"/>
          <w:szCs w:val="24"/>
        </w:rPr>
        <w:t>There is no expectation that schools will open for longer for some pupils each day or that schools will operate holiday schemes; the suggestions below are there for the sake of completeness because they were reviewed by the EEF.</w:t>
      </w:r>
      <w:r w:rsidR="00210B58" w:rsidRPr="008D0D4D">
        <w:rPr>
          <w:rFonts w:ascii="Arial" w:hAnsi="Arial" w:cs="Arial"/>
          <w:sz w:val="24"/>
          <w:szCs w:val="24"/>
        </w:rPr>
        <w:t xml:space="preserve"> </w:t>
      </w:r>
    </w:p>
    <w:p w:rsidR="00816DA9" w:rsidRPr="008D0D4D" w:rsidRDefault="00816DA9" w:rsidP="00816DA9">
      <w:pPr>
        <w:pStyle w:val="Body"/>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11482"/>
        <w:gridCol w:w="4507"/>
      </w:tblGrid>
      <w:tr w:rsidR="0061337C" w:rsidRPr="0061337C" w:rsidTr="00FF2765">
        <w:tc>
          <w:tcPr>
            <w:tcW w:w="1980" w:type="dxa"/>
            <w:tcBorders>
              <w:bottom w:val="single" w:sz="4" w:space="0" w:color="auto"/>
            </w:tcBorders>
            <w:tcMar>
              <w:top w:w="57" w:type="dxa"/>
              <w:bottom w:w="57" w:type="dxa"/>
            </w:tcMar>
            <w:vAlign w:val="center"/>
          </w:tcPr>
          <w:p w:rsidR="004D746E" w:rsidRPr="0061337C" w:rsidRDefault="004D746E" w:rsidP="008931F2">
            <w:pPr>
              <w:pStyle w:val="Body"/>
              <w:spacing w:before="0" w:after="0" w:line="240" w:lineRule="auto"/>
              <w:rPr>
                <w:rFonts w:ascii="Arial" w:hAnsi="Arial" w:cs="Arial"/>
                <w:b/>
                <w:bCs/>
                <w:color w:val="7800AF"/>
                <w:sz w:val="24"/>
                <w:szCs w:val="24"/>
              </w:rPr>
            </w:pPr>
            <w:r w:rsidRPr="0061337C">
              <w:rPr>
                <w:rFonts w:ascii="Arial" w:hAnsi="Arial" w:cs="Arial"/>
                <w:b/>
                <w:bCs/>
                <w:color w:val="7800AF"/>
                <w:sz w:val="24"/>
                <w:szCs w:val="24"/>
              </w:rPr>
              <w:t>Priority</w:t>
            </w:r>
          </w:p>
        </w:tc>
        <w:tc>
          <w:tcPr>
            <w:tcW w:w="11482" w:type="dxa"/>
            <w:tcBorders>
              <w:bottom w:val="single" w:sz="4" w:space="0" w:color="auto"/>
            </w:tcBorders>
            <w:tcMar>
              <w:top w:w="57" w:type="dxa"/>
              <w:bottom w:w="57" w:type="dxa"/>
            </w:tcMar>
            <w:vAlign w:val="center"/>
          </w:tcPr>
          <w:p w:rsidR="004D746E" w:rsidRPr="0061337C" w:rsidRDefault="004D746E" w:rsidP="008931F2">
            <w:pPr>
              <w:spacing w:before="0" w:after="0" w:line="240" w:lineRule="auto"/>
              <w:rPr>
                <w:rFonts w:ascii="Arial" w:hAnsi="Arial" w:cs="Arial"/>
                <w:b/>
                <w:bCs/>
                <w:color w:val="7800AF"/>
                <w:lang w:val="en-GB"/>
              </w:rPr>
            </w:pPr>
            <w:r w:rsidRPr="0061337C">
              <w:rPr>
                <w:rFonts w:ascii="Arial" w:hAnsi="Arial" w:cs="Arial"/>
                <w:b/>
                <w:bCs/>
                <w:color w:val="7800AF"/>
              </w:rPr>
              <w:t>How the grant will be spent</w:t>
            </w:r>
          </w:p>
        </w:tc>
        <w:tc>
          <w:tcPr>
            <w:tcW w:w="4507" w:type="dxa"/>
            <w:tcBorders>
              <w:bottom w:val="single" w:sz="4" w:space="0" w:color="auto"/>
            </w:tcBorders>
            <w:tcMar>
              <w:top w:w="57" w:type="dxa"/>
              <w:bottom w:w="57" w:type="dxa"/>
            </w:tcMar>
            <w:vAlign w:val="center"/>
          </w:tcPr>
          <w:p w:rsidR="004D746E" w:rsidRPr="0061337C" w:rsidRDefault="004D746E" w:rsidP="008931F2">
            <w:pPr>
              <w:pStyle w:val="NormalWeb"/>
              <w:spacing w:before="0" w:beforeAutospacing="0" w:after="0" w:afterAutospacing="0" w:line="240" w:lineRule="auto"/>
              <w:rPr>
                <w:rFonts w:ascii="Arial" w:hAnsi="Arial" w:cs="Arial"/>
                <w:b/>
                <w:bCs/>
                <w:color w:val="7800AF"/>
                <w:bdr w:val="nil"/>
              </w:rPr>
            </w:pPr>
            <w:r w:rsidRPr="0061337C">
              <w:rPr>
                <w:rFonts w:ascii="Arial" w:eastAsiaTheme="minorEastAsia" w:hAnsi="Arial" w:cs="Arial"/>
                <w:b/>
                <w:bCs/>
                <w:color w:val="7800AF"/>
                <w:lang w:eastAsia="en-US"/>
              </w:rPr>
              <w:t>How the effect of this expenditure on the educational attainment of those pupils at the school will be assessed</w:t>
            </w:r>
          </w:p>
        </w:tc>
      </w:tr>
      <w:tr w:rsidR="00FF2765" w:rsidRPr="0061337C" w:rsidTr="000175F5">
        <w:tc>
          <w:tcPr>
            <w:tcW w:w="0" w:type="auto"/>
            <w:gridSpan w:val="3"/>
            <w:shd w:val="clear" w:color="auto" w:fill="7800AF"/>
            <w:tcMar>
              <w:top w:w="57" w:type="dxa"/>
              <w:bottom w:w="57" w:type="dxa"/>
            </w:tcMar>
          </w:tcPr>
          <w:p w:rsidR="00FF2765" w:rsidRPr="0061337C" w:rsidRDefault="00FF2765" w:rsidP="000175F5">
            <w:pPr>
              <w:pStyle w:val="NormalWeb"/>
              <w:spacing w:before="120" w:beforeAutospacing="0" w:after="120" w:afterAutospacing="0" w:line="240" w:lineRule="auto"/>
              <w:rPr>
                <w:rFonts w:ascii="Arial" w:hAnsi="Arial" w:cs="Arial"/>
                <w:color w:val="FFFFFF" w:themeColor="background1"/>
              </w:rPr>
            </w:pPr>
            <w:r w:rsidRPr="0061337C">
              <w:rPr>
                <w:rFonts w:ascii="Arial" w:hAnsi="Arial" w:cs="Arial"/>
                <w:b/>
                <w:bCs/>
                <w:color w:val="FFFFFF" w:themeColor="background1"/>
                <w:sz w:val="28"/>
                <w:szCs w:val="28"/>
              </w:rPr>
              <w:t>T</w:t>
            </w:r>
            <w:r>
              <w:rPr>
                <w:rFonts w:ascii="Arial" w:hAnsi="Arial" w:cs="Arial"/>
                <w:b/>
                <w:bCs/>
                <w:color w:val="FFFFFF" w:themeColor="background1"/>
                <w:sz w:val="28"/>
                <w:szCs w:val="28"/>
              </w:rPr>
              <w:t>eaching and whole-school strategies</w:t>
            </w:r>
          </w:p>
        </w:tc>
      </w:tr>
      <w:tr w:rsidR="004D746E" w:rsidRPr="00737316"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Supporting great teaching </w:t>
            </w:r>
          </w:p>
        </w:tc>
        <w:tc>
          <w:tcPr>
            <w:tcW w:w="11482" w:type="dxa"/>
            <w:tcMar>
              <w:top w:w="57" w:type="dxa"/>
              <w:bottom w:w="57" w:type="dxa"/>
            </w:tcMar>
          </w:tcPr>
          <w:p w:rsidR="004D746E" w:rsidRPr="008D0D4D" w:rsidRDefault="00A03629" w:rsidP="00E22D2B">
            <w:pPr>
              <w:spacing w:before="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 xml:space="preserve">rovide support for teachers to prepare for the school year. </w:t>
            </w:r>
          </w:p>
          <w:p w:rsidR="004D746E" w:rsidRPr="008D0D4D" w:rsidRDefault="00A03629" w:rsidP="00A51C26">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rovide professional development, to support curriculum planning or focused training on the effective use of technology</w:t>
            </w:r>
            <w:r w:rsidR="00775EF1">
              <w:rPr>
                <w:rFonts w:ascii="Arial" w:hAnsi="Arial" w:cs="Arial"/>
                <w:lang w:val="en-GB"/>
              </w:rPr>
              <w:t>.</w:t>
            </w:r>
          </w:p>
          <w:p w:rsidR="004D746E" w:rsidRPr="008D0D4D" w:rsidRDefault="00A03629" w:rsidP="001B794F">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rovide support to adjust to changes to improve the quality of teaching.</w:t>
            </w:r>
          </w:p>
          <w:p w:rsidR="004D746E" w:rsidRPr="008D0D4D" w:rsidRDefault="00A03629" w:rsidP="00E22D2B">
            <w:pPr>
              <w:pStyle w:val="Body"/>
              <w:spacing w:before="120" w:after="0" w:line="240" w:lineRule="auto"/>
              <w:rPr>
                <w:rFonts w:ascii="Arial" w:hAnsi="Arial" w:cs="Arial"/>
                <w:sz w:val="24"/>
                <w:szCs w:val="24"/>
              </w:rPr>
            </w:pPr>
            <w:r>
              <w:rPr>
                <w:rFonts w:ascii="Arial" w:hAnsi="Arial" w:cs="Arial"/>
                <w:sz w:val="24"/>
                <w:szCs w:val="24"/>
              </w:rPr>
              <w:t>P</w:t>
            </w:r>
            <w:r w:rsidR="004D746E" w:rsidRPr="008D0D4D">
              <w:rPr>
                <w:rFonts w:ascii="Arial" w:hAnsi="Arial" w:cs="Arial"/>
                <w:sz w:val="24"/>
                <w:szCs w:val="24"/>
              </w:rPr>
              <w:t>rovide additional mentoring and support for early career teachers.</w:t>
            </w:r>
          </w:p>
        </w:tc>
        <w:tc>
          <w:tcPr>
            <w:tcW w:w="4507" w:type="dxa"/>
            <w:tcMar>
              <w:top w:w="57" w:type="dxa"/>
              <w:bottom w:w="57" w:type="dxa"/>
            </w:tcMar>
          </w:tcPr>
          <w:p w:rsidR="004D746E" w:rsidRPr="00E22D2B" w:rsidRDefault="004D746E" w:rsidP="00E22D2B">
            <w:pPr>
              <w:pStyle w:val="NormalWeb"/>
              <w:rPr>
                <w:rFonts w:ascii="Arial" w:hAnsi="Arial" w:cs="Arial"/>
                <w:bdr w:val="nil"/>
              </w:rPr>
            </w:pPr>
            <w:r w:rsidRPr="008D0D4D">
              <w:rPr>
                <w:rFonts w:ascii="Arial" w:hAnsi="Arial" w:cs="Arial"/>
                <w:bdr w:val="nil"/>
              </w:rPr>
              <w:t>Progress will be tracked against all targets set for each year group as outlined above</w:t>
            </w:r>
            <w:r w:rsidR="00E22D2B">
              <w:rPr>
                <w:rFonts w:ascii="Arial" w:hAnsi="Arial" w:cs="Arial"/>
                <w:bdr w:val="nil"/>
              </w:rPr>
              <w:t>.</w:t>
            </w:r>
          </w:p>
        </w:tc>
      </w:tr>
      <w:tr w:rsidR="004D746E" w:rsidRPr="00737316"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Pupil assessment and feedback </w:t>
            </w:r>
          </w:p>
        </w:tc>
        <w:tc>
          <w:tcPr>
            <w:tcW w:w="11482" w:type="dxa"/>
            <w:tcMar>
              <w:top w:w="57" w:type="dxa"/>
              <w:bottom w:w="57" w:type="dxa"/>
            </w:tcMar>
          </w:tcPr>
          <w:p w:rsidR="004D746E" w:rsidRPr="008D0D4D" w:rsidRDefault="00A03629" w:rsidP="00E22D2B">
            <w:pPr>
              <w:spacing w:before="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ay for staff time to enable teachers to assess pupils’ wellbeing and learning needs.</w:t>
            </w:r>
          </w:p>
          <w:p w:rsidR="004D746E" w:rsidRPr="008D0D4D" w:rsidRDefault="00A03629" w:rsidP="001B794F">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 xml:space="preserve">ay for subject-specific assessments to identify particular areas where pupils have forgotten or misunderstood key concepts, to ensure that new material being covered builds on secure foundations. </w:t>
            </w:r>
          </w:p>
          <w:p w:rsidR="004D746E" w:rsidRPr="008D0D4D" w:rsidRDefault="00A03629" w:rsidP="001B794F">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 xml:space="preserve">ay for standardised assessments in literacy or numeracy to identify pupils who would benefit from additional catch-up support. </w:t>
            </w:r>
          </w:p>
          <w:p w:rsidR="004D746E" w:rsidRPr="008D0D4D" w:rsidRDefault="00A03629" w:rsidP="00E22D2B">
            <w:pPr>
              <w:pStyle w:val="Body"/>
              <w:spacing w:before="120" w:after="0" w:line="240" w:lineRule="auto"/>
              <w:rPr>
                <w:rFonts w:ascii="Arial" w:hAnsi="Arial" w:cs="Arial"/>
                <w:sz w:val="24"/>
                <w:szCs w:val="24"/>
              </w:rPr>
            </w:pPr>
            <w:r>
              <w:rPr>
                <w:rFonts w:ascii="Arial" w:hAnsi="Arial" w:cs="Arial"/>
                <w:sz w:val="24"/>
                <w:szCs w:val="24"/>
              </w:rPr>
              <w:t>P</w:t>
            </w:r>
            <w:r w:rsidR="004D746E" w:rsidRPr="008D0D4D">
              <w:rPr>
                <w:rFonts w:ascii="Arial" w:hAnsi="Arial" w:cs="Arial"/>
                <w:sz w:val="24"/>
                <w:szCs w:val="24"/>
              </w:rPr>
              <w:t>rovide teachers with support to give high-quality feedback, building on accurate assessment.</w:t>
            </w:r>
          </w:p>
        </w:tc>
        <w:tc>
          <w:tcPr>
            <w:tcW w:w="4507" w:type="dxa"/>
            <w:tcMar>
              <w:top w:w="57" w:type="dxa"/>
              <w:bottom w:w="57" w:type="dxa"/>
            </w:tcMar>
          </w:tcPr>
          <w:p w:rsidR="004D746E" w:rsidRPr="008D0D4D" w:rsidRDefault="004D746E" w:rsidP="001B794F">
            <w:pPr>
              <w:pStyle w:val="NormalWeb"/>
              <w:rPr>
                <w:rFonts w:ascii="Arial" w:hAnsi="Arial" w:cs="Arial"/>
                <w:bdr w:val="nil"/>
              </w:rPr>
            </w:pPr>
            <w:r w:rsidRPr="008D0D4D">
              <w:rPr>
                <w:rFonts w:ascii="Arial" w:hAnsi="Arial" w:cs="Arial"/>
                <w:bdr w:val="nil"/>
              </w:rPr>
              <w:t>Progress will be tracked against all targets set for each year group as outlined above.</w:t>
            </w:r>
          </w:p>
          <w:p w:rsidR="004D746E" w:rsidRPr="008D0D4D" w:rsidRDefault="004D746E" w:rsidP="001B794F">
            <w:pPr>
              <w:pStyle w:val="Body"/>
              <w:rPr>
                <w:rFonts w:ascii="Arial" w:hAnsi="Arial" w:cs="Arial"/>
                <w:sz w:val="24"/>
                <w:szCs w:val="24"/>
              </w:rPr>
            </w:pPr>
          </w:p>
        </w:tc>
      </w:tr>
      <w:tr w:rsidR="004D746E" w:rsidRPr="00737316"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Transition support </w:t>
            </w:r>
          </w:p>
        </w:tc>
        <w:tc>
          <w:tcPr>
            <w:tcW w:w="11482" w:type="dxa"/>
            <w:tcMar>
              <w:top w:w="57" w:type="dxa"/>
              <w:bottom w:w="57" w:type="dxa"/>
            </w:tcMar>
          </w:tcPr>
          <w:p w:rsidR="004D746E" w:rsidRPr="008D0D4D" w:rsidRDefault="00A03629" w:rsidP="00E22D2B">
            <w:pPr>
              <w:spacing w:before="0" w:after="120" w:line="240" w:lineRule="auto"/>
              <w:rPr>
                <w:rFonts w:ascii="Arial" w:hAnsi="Arial" w:cs="Arial"/>
                <w:lang w:val="en-GB"/>
              </w:rPr>
            </w:pPr>
            <w:r>
              <w:rPr>
                <w:rFonts w:ascii="Arial" w:hAnsi="Arial" w:cs="Arial"/>
                <w:lang w:val="en-GB"/>
              </w:rPr>
              <w:t>S</w:t>
            </w:r>
            <w:r w:rsidR="004D746E" w:rsidRPr="008D0D4D">
              <w:rPr>
                <w:rFonts w:ascii="Arial" w:hAnsi="Arial" w:cs="Arial"/>
                <w:lang w:val="en-GB"/>
              </w:rPr>
              <w:t>upport pupils starting a new school</w:t>
            </w:r>
            <w:r w:rsidR="00775EF1">
              <w:rPr>
                <w:rFonts w:ascii="Arial" w:hAnsi="Arial" w:cs="Arial"/>
                <w:lang w:val="en-GB"/>
              </w:rPr>
              <w:t>; s</w:t>
            </w:r>
            <w:r w:rsidR="004D746E" w:rsidRPr="008D0D4D">
              <w:rPr>
                <w:rFonts w:ascii="Arial" w:hAnsi="Arial" w:cs="Arial"/>
                <w:lang w:val="en-GB"/>
              </w:rPr>
              <w:t>haring information about school with children and their families or running activities designed to make pupils feel comfortable in their new school.</w:t>
            </w:r>
          </w:p>
          <w:p w:rsidR="004D746E" w:rsidRPr="008D0D4D" w:rsidRDefault="00A03629" w:rsidP="001B794F">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ay for the running of dedicated transition events</w:t>
            </w:r>
            <w:r w:rsidR="00775EF1">
              <w:rPr>
                <w:rFonts w:ascii="Arial" w:hAnsi="Arial" w:cs="Arial"/>
                <w:lang w:val="en-GB"/>
              </w:rPr>
              <w:t xml:space="preserve"> - </w:t>
            </w:r>
            <w:r w:rsidR="004D746E" w:rsidRPr="008D0D4D">
              <w:rPr>
                <w:rFonts w:ascii="Arial" w:hAnsi="Arial" w:cs="Arial"/>
                <w:lang w:val="en-GB"/>
              </w:rPr>
              <w:t xml:space="preserve">either online or face-to-face. </w:t>
            </w:r>
          </w:p>
          <w:p w:rsidR="004D746E" w:rsidRPr="008D0D4D" w:rsidRDefault="00A03629" w:rsidP="001B794F">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rovide assessment materials to identify areas where pupils are likely to require additional support.</w:t>
            </w:r>
          </w:p>
          <w:p w:rsidR="004D746E" w:rsidRPr="008D0D4D" w:rsidRDefault="004D746E" w:rsidP="00E22D2B">
            <w:pPr>
              <w:pStyle w:val="Body"/>
              <w:spacing w:before="120" w:after="0" w:line="240" w:lineRule="auto"/>
              <w:rPr>
                <w:rFonts w:ascii="Arial" w:hAnsi="Arial" w:cs="Arial"/>
                <w:sz w:val="24"/>
                <w:szCs w:val="24"/>
              </w:rPr>
            </w:pPr>
            <w:r w:rsidRPr="008D0D4D">
              <w:rPr>
                <w:rFonts w:ascii="Arial" w:hAnsi="Arial" w:cs="Arial"/>
                <w:sz w:val="24"/>
                <w:szCs w:val="24"/>
              </w:rPr>
              <w:t>Provide opportunities for teachers to share information about pupils’ strengths and areas for development with colleagues, including between schools where possible.</w:t>
            </w:r>
          </w:p>
        </w:tc>
        <w:tc>
          <w:tcPr>
            <w:tcW w:w="4507" w:type="dxa"/>
            <w:tcMar>
              <w:top w:w="57" w:type="dxa"/>
              <w:bottom w:w="57" w:type="dxa"/>
            </w:tcMar>
          </w:tcPr>
          <w:p w:rsidR="004D746E" w:rsidRPr="008D0D4D" w:rsidRDefault="004D746E" w:rsidP="001B794F">
            <w:pPr>
              <w:pStyle w:val="NormalWeb"/>
              <w:rPr>
                <w:rFonts w:ascii="Arial" w:hAnsi="Arial" w:cs="Arial"/>
                <w:bdr w:val="nil"/>
              </w:rPr>
            </w:pPr>
            <w:r w:rsidRPr="008D0D4D">
              <w:rPr>
                <w:rFonts w:ascii="Arial" w:hAnsi="Arial" w:cs="Arial"/>
                <w:bdr w:val="nil"/>
              </w:rPr>
              <w:t>Progress will be tracked against all targets set for each year group as outlined above.</w:t>
            </w:r>
          </w:p>
          <w:p w:rsidR="004D746E" w:rsidRPr="008D0D4D" w:rsidRDefault="004D746E" w:rsidP="001B794F">
            <w:pPr>
              <w:pStyle w:val="Body"/>
              <w:rPr>
                <w:rFonts w:ascii="Arial" w:hAnsi="Arial" w:cs="Arial"/>
                <w:sz w:val="24"/>
                <w:szCs w:val="24"/>
              </w:rPr>
            </w:pPr>
          </w:p>
        </w:tc>
      </w:tr>
    </w:tbl>
    <w:p w:rsidR="00683421" w:rsidRDefault="00683421">
      <w:r>
        <w:br w:type="page"/>
      </w:r>
    </w:p>
    <w:tbl>
      <w:tblPr>
        <w:tblStyle w:val="TableGrid"/>
        <w:tblW w:w="0" w:type="auto"/>
        <w:tblLook w:val="04A0" w:firstRow="1" w:lastRow="0" w:firstColumn="1" w:lastColumn="0" w:noHBand="0" w:noVBand="1"/>
      </w:tblPr>
      <w:tblGrid>
        <w:gridCol w:w="1980"/>
        <w:gridCol w:w="11482"/>
        <w:gridCol w:w="4507"/>
      </w:tblGrid>
      <w:tr w:rsidR="0061337C" w:rsidRPr="0061337C" w:rsidTr="0061337C">
        <w:tc>
          <w:tcPr>
            <w:tcW w:w="0" w:type="auto"/>
            <w:gridSpan w:val="3"/>
            <w:shd w:val="clear" w:color="auto" w:fill="7800AF"/>
            <w:tcMar>
              <w:top w:w="57" w:type="dxa"/>
              <w:bottom w:w="57" w:type="dxa"/>
            </w:tcMar>
          </w:tcPr>
          <w:p w:rsidR="004D746E" w:rsidRPr="0061337C" w:rsidRDefault="0061337C" w:rsidP="0061337C">
            <w:pPr>
              <w:pStyle w:val="NormalWeb"/>
              <w:spacing w:before="120" w:beforeAutospacing="0" w:after="120" w:afterAutospacing="0" w:line="240" w:lineRule="auto"/>
              <w:rPr>
                <w:rFonts w:ascii="Arial" w:hAnsi="Arial" w:cs="Arial"/>
                <w:color w:val="FFFFFF" w:themeColor="background1"/>
              </w:rPr>
            </w:pPr>
            <w:r w:rsidRPr="0061337C">
              <w:rPr>
                <w:rFonts w:ascii="Arial" w:hAnsi="Arial" w:cs="Arial"/>
                <w:b/>
                <w:bCs/>
                <w:color w:val="FFFFFF" w:themeColor="background1"/>
                <w:sz w:val="28"/>
                <w:szCs w:val="28"/>
              </w:rPr>
              <w:t>Targeted Support</w:t>
            </w:r>
          </w:p>
        </w:tc>
      </w:tr>
      <w:tr w:rsidR="004D746E" w:rsidRPr="00AF2547"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One to one and small group tuition </w:t>
            </w:r>
          </w:p>
        </w:tc>
        <w:tc>
          <w:tcPr>
            <w:tcW w:w="11482" w:type="dxa"/>
            <w:tcMar>
              <w:top w:w="57" w:type="dxa"/>
              <w:bottom w:w="57" w:type="dxa"/>
            </w:tcMar>
          </w:tcPr>
          <w:p w:rsidR="004D746E" w:rsidRPr="008D0D4D" w:rsidRDefault="00A03629" w:rsidP="00E22D2B">
            <w:pPr>
              <w:pStyle w:val="NormalWeb"/>
              <w:shd w:val="clear" w:color="auto" w:fill="FFFFFF"/>
              <w:spacing w:before="0" w:beforeAutospacing="0" w:after="120" w:afterAutospacing="0" w:line="240" w:lineRule="auto"/>
              <w:rPr>
                <w:rFonts w:ascii="Arial" w:hAnsi="Arial" w:cs="Arial"/>
              </w:rPr>
            </w:pPr>
            <w:r>
              <w:rPr>
                <w:rFonts w:ascii="Arial" w:hAnsi="Arial" w:cs="Arial"/>
              </w:rPr>
              <w:t>P</w:t>
            </w:r>
            <w:r w:rsidR="004D746E" w:rsidRPr="008D0D4D">
              <w:rPr>
                <w:rFonts w:ascii="Arial" w:hAnsi="Arial" w:cs="Arial"/>
              </w:rPr>
              <w:t>ay for t</w:t>
            </w:r>
            <w:r w:rsidR="004D746E" w:rsidRPr="008D0D4D">
              <w:rPr>
                <w:rFonts w:ascii="Arial" w:hAnsi="Arial" w:cs="Arial"/>
                <w:color w:val="1C1C19"/>
              </w:rPr>
              <w:t xml:space="preserve">uition guided by the school, linked to the curriculum and focused on the areas where pupils would most benefit from additional practice or feedback - 1:1 or small group. </w:t>
            </w:r>
          </w:p>
          <w:p w:rsidR="004D746E" w:rsidRPr="00E22D2B" w:rsidRDefault="00A03629" w:rsidP="00E22D2B">
            <w:pPr>
              <w:pStyle w:val="NormalWeb"/>
              <w:shd w:val="clear" w:color="auto" w:fill="FFFFFF"/>
              <w:spacing w:before="120" w:beforeAutospacing="0" w:after="0" w:afterAutospacing="0" w:line="240" w:lineRule="auto"/>
              <w:rPr>
                <w:rFonts w:ascii="Arial" w:hAnsi="Arial" w:cs="Arial"/>
                <w:color w:val="1C1C19"/>
              </w:rPr>
            </w:pPr>
            <w:r>
              <w:rPr>
                <w:rFonts w:ascii="Arial" w:hAnsi="Arial" w:cs="Arial"/>
                <w:color w:val="1C1C19"/>
              </w:rPr>
              <w:t>P</w:t>
            </w:r>
            <w:r w:rsidR="004D746E" w:rsidRPr="008D0D4D">
              <w:rPr>
                <w:rFonts w:ascii="Arial" w:hAnsi="Arial" w:cs="Arial"/>
                <w:color w:val="1C1C19"/>
              </w:rPr>
              <w:t>rovide training for tutors, teaching assistants, or volunteers linked to specific content and approaches.</w:t>
            </w:r>
          </w:p>
        </w:tc>
        <w:tc>
          <w:tcPr>
            <w:tcW w:w="4507" w:type="dxa"/>
            <w:tcMar>
              <w:top w:w="57" w:type="dxa"/>
              <w:bottom w:w="57" w:type="dxa"/>
            </w:tcMar>
          </w:tcPr>
          <w:p w:rsidR="004D746E" w:rsidRPr="00E22D2B"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tc>
      </w:tr>
      <w:tr w:rsidR="004D746E" w:rsidRPr="00AF2547" w:rsidTr="00E22D2B">
        <w:tc>
          <w:tcPr>
            <w:tcW w:w="1980" w:type="dxa"/>
            <w:tcMar>
              <w:top w:w="57" w:type="dxa"/>
              <w:bottom w:w="57" w:type="dxa"/>
            </w:tcMar>
          </w:tcPr>
          <w:p w:rsidR="004D746E" w:rsidRPr="008D0D4D" w:rsidRDefault="004D746E" w:rsidP="00775EF1">
            <w:pPr>
              <w:spacing w:before="0" w:after="120" w:line="240" w:lineRule="auto"/>
              <w:rPr>
                <w:rFonts w:ascii="Arial" w:hAnsi="Arial" w:cs="Arial"/>
                <w:lang w:val="en-GB"/>
              </w:rPr>
            </w:pPr>
            <w:r w:rsidRPr="008D0D4D">
              <w:rPr>
                <w:rFonts w:ascii="Arial" w:hAnsi="Arial" w:cs="Arial"/>
                <w:lang w:val="en-GB"/>
              </w:rPr>
              <w:t xml:space="preserve">Intervention programmes </w:t>
            </w:r>
          </w:p>
          <w:p w:rsidR="004D746E" w:rsidRPr="008D0D4D" w:rsidRDefault="004D746E" w:rsidP="00775EF1">
            <w:pPr>
              <w:pStyle w:val="Body"/>
              <w:spacing w:before="0" w:after="120" w:line="240" w:lineRule="auto"/>
              <w:rPr>
                <w:rFonts w:ascii="Arial" w:hAnsi="Arial" w:cs="Arial"/>
                <w:sz w:val="24"/>
                <w:szCs w:val="24"/>
              </w:rPr>
            </w:pPr>
          </w:p>
        </w:tc>
        <w:tc>
          <w:tcPr>
            <w:tcW w:w="11482" w:type="dxa"/>
            <w:tcMar>
              <w:top w:w="57" w:type="dxa"/>
              <w:bottom w:w="57" w:type="dxa"/>
            </w:tcMar>
          </w:tcPr>
          <w:p w:rsidR="004D746E" w:rsidRPr="008D0D4D" w:rsidRDefault="0084280C" w:rsidP="00E22D2B">
            <w:pPr>
              <w:pStyle w:val="NormalWeb"/>
              <w:shd w:val="clear" w:color="auto" w:fill="FFFFFF"/>
              <w:spacing w:before="0" w:beforeAutospacing="0" w:after="120" w:afterAutospacing="0" w:line="240" w:lineRule="auto"/>
              <w:rPr>
                <w:rFonts w:ascii="Arial" w:hAnsi="Arial" w:cs="Arial"/>
              </w:rPr>
            </w:pPr>
            <w:r>
              <w:rPr>
                <w:rFonts w:ascii="Arial" w:hAnsi="Arial" w:cs="Arial"/>
                <w:color w:val="1C1C19"/>
              </w:rPr>
              <w:t>I</w:t>
            </w:r>
            <w:r w:rsidR="004D746E" w:rsidRPr="008D0D4D">
              <w:rPr>
                <w:rFonts w:ascii="Arial" w:hAnsi="Arial" w:cs="Arial"/>
                <w:color w:val="1C1C19"/>
              </w:rPr>
              <w:t xml:space="preserve">mplement programmes to meet a specific need, such as oral language skills or aspects of reading, include regular sessions maintained over a sustained period and carefully timetabled to enable consistent delivery. </w:t>
            </w:r>
          </w:p>
          <w:p w:rsidR="004D746E" w:rsidRPr="008D0D4D" w:rsidRDefault="0084280C" w:rsidP="00E22D2B">
            <w:pPr>
              <w:pStyle w:val="Body"/>
              <w:spacing w:before="120" w:after="0" w:line="240" w:lineRule="auto"/>
              <w:rPr>
                <w:rFonts w:ascii="Arial" w:hAnsi="Arial" w:cs="Arial"/>
                <w:sz w:val="24"/>
                <w:szCs w:val="24"/>
              </w:rPr>
            </w:pPr>
            <w:r>
              <w:rPr>
                <w:rFonts w:ascii="Arial" w:hAnsi="Arial" w:cs="Arial"/>
                <w:color w:val="1C1C19"/>
                <w:sz w:val="24"/>
                <w:szCs w:val="24"/>
              </w:rPr>
              <w:t>P</w:t>
            </w:r>
            <w:r w:rsidR="004D746E" w:rsidRPr="008D0D4D">
              <w:rPr>
                <w:rFonts w:ascii="Arial" w:hAnsi="Arial" w:cs="Arial"/>
                <w:color w:val="1C1C19"/>
                <w:sz w:val="24"/>
                <w:szCs w:val="24"/>
              </w:rPr>
              <w:t xml:space="preserve">rovide interventions focusing on other aspects of learning, such as behaviour or pupils’ social and emotional needs, or focus on particular groups of pupils with identified special educational needs or disabilities. </w:t>
            </w:r>
          </w:p>
        </w:tc>
        <w:tc>
          <w:tcPr>
            <w:tcW w:w="4507" w:type="dxa"/>
            <w:tcMar>
              <w:top w:w="57" w:type="dxa"/>
              <w:bottom w:w="57" w:type="dxa"/>
            </w:tcMar>
          </w:tcPr>
          <w:p w:rsidR="004D746E" w:rsidRPr="008D0D4D"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p w:rsidR="004D746E" w:rsidRPr="008D0D4D" w:rsidRDefault="004D746E" w:rsidP="00E22D2B">
            <w:pPr>
              <w:pStyle w:val="Body"/>
              <w:spacing w:before="0" w:after="120" w:line="240" w:lineRule="auto"/>
              <w:rPr>
                <w:rFonts w:ascii="Arial" w:hAnsi="Arial" w:cs="Arial"/>
                <w:sz w:val="24"/>
                <w:szCs w:val="24"/>
              </w:rPr>
            </w:pPr>
          </w:p>
        </w:tc>
      </w:tr>
      <w:tr w:rsidR="004D746E" w:rsidRPr="00AF2547"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Extended school time </w:t>
            </w:r>
          </w:p>
        </w:tc>
        <w:tc>
          <w:tcPr>
            <w:tcW w:w="11482" w:type="dxa"/>
            <w:tcMar>
              <w:top w:w="57" w:type="dxa"/>
              <w:bottom w:w="57" w:type="dxa"/>
            </w:tcMar>
          </w:tcPr>
          <w:p w:rsidR="004D746E" w:rsidRPr="008D0D4D" w:rsidRDefault="0084280C" w:rsidP="00E22D2B">
            <w:pPr>
              <w:pStyle w:val="Body"/>
              <w:spacing w:before="0" w:after="0" w:line="240" w:lineRule="auto"/>
              <w:rPr>
                <w:rFonts w:ascii="Arial" w:hAnsi="Arial" w:cs="Arial"/>
                <w:sz w:val="24"/>
                <w:szCs w:val="24"/>
              </w:rPr>
            </w:pPr>
            <w:r>
              <w:rPr>
                <w:rFonts w:ascii="Arial" w:hAnsi="Arial" w:cs="Arial"/>
                <w:color w:val="1C1C19"/>
                <w:sz w:val="24"/>
                <w:szCs w:val="24"/>
              </w:rPr>
              <w:t>S</w:t>
            </w:r>
            <w:r w:rsidR="004D746E" w:rsidRPr="008D0D4D">
              <w:rPr>
                <w:rFonts w:ascii="Arial" w:hAnsi="Arial" w:cs="Arial"/>
                <w:color w:val="1C1C19"/>
                <w:sz w:val="24"/>
                <w:szCs w:val="24"/>
              </w:rPr>
              <w:t>taff an increase in the length of the school day to provide additional academic or pastoral support to particular pupils after school, improving learning and other outcomes, such as attendance and behaviour.</w:t>
            </w:r>
          </w:p>
        </w:tc>
        <w:tc>
          <w:tcPr>
            <w:tcW w:w="4507" w:type="dxa"/>
            <w:tcMar>
              <w:top w:w="57" w:type="dxa"/>
              <w:bottom w:w="57" w:type="dxa"/>
            </w:tcMar>
          </w:tcPr>
          <w:p w:rsidR="004D746E" w:rsidRPr="00E22D2B"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tc>
      </w:tr>
      <w:tr w:rsidR="004D746E" w:rsidRPr="00AF2547"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Support for pupils with SEND</w:t>
            </w:r>
          </w:p>
        </w:tc>
        <w:tc>
          <w:tcPr>
            <w:tcW w:w="11482" w:type="dxa"/>
            <w:tcMar>
              <w:top w:w="57" w:type="dxa"/>
              <w:bottom w:w="57" w:type="dxa"/>
            </w:tcMar>
          </w:tcPr>
          <w:p w:rsidR="004D746E" w:rsidRPr="008D0D4D" w:rsidRDefault="004D746E" w:rsidP="00E22D2B">
            <w:pPr>
              <w:pStyle w:val="NormalWeb"/>
              <w:shd w:val="clear" w:color="auto" w:fill="FFFFFF"/>
              <w:spacing w:before="0" w:beforeAutospacing="0" w:after="120" w:afterAutospacing="0" w:line="240" w:lineRule="auto"/>
              <w:rPr>
                <w:rFonts w:ascii="Arial" w:hAnsi="Arial" w:cs="Arial"/>
              </w:rPr>
            </w:pPr>
            <w:r w:rsidRPr="008D0D4D">
              <w:rPr>
                <w:rFonts w:ascii="Arial" w:hAnsi="Arial" w:cs="Arial"/>
              </w:rPr>
              <w:t xml:space="preserve">Cover the cost of making teachers aware of individual learning needs and having wider conversations with parents, colleagues and specialist professionals in addition to the child to establish next steps. </w:t>
            </w:r>
          </w:p>
          <w:p w:rsidR="004D746E" w:rsidRPr="008D0D4D" w:rsidRDefault="004D746E" w:rsidP="001B794F">
            <w:pPr>
              <w:pStyle w:val="NormalWeb"/>
              <w:shd w:val="clear" w:color="auto" w:fill="FFFFFF"/>
              <w:spacing w:before="120" w:beforeAutospacing="0" w:after="120" w:afterAutospacing="0" w:line="240" w:lineRule="auto"/>
              <w:rPr>
                <w:rFonts w:ascii="Arial" w:hAnsi="Arial" w:cs="Arial"/>
              </w:rPr>
            </w:pPr>
            <w:r w:rsidRPr="008D0D4D">
              <w:rPr>
                <w:rFonts w:ascii="Arial" w:hAnsi="Arial" w:cs="Arial"/>
              </w:rPr>
              <w:t xml:space="preserve">Provide resources to create a positive and supportive environment promoting high standards and positive relationships. </w:t>
            </w:r>
          </w:p>
          <w:p w:rsidR="004D746E" w:rsidRPr="008D0D4D" w:rsidRDefault="004D746E" w:rsidP="001B794F">
            <w:pPr>
              <w:pStyle w:val="NormalWeb"/>
              <w:shd w:val="clear" w:color="auto" w:fill="FFFFFF"/>
              <w:spacing w:before="120" w:beforeAutospacing="0" w:after="120" w:afterAutospacing="0" w:line="240" w:lineRule="auto"/>
              <w:rPr>
                <w:rFonts w:ascii="Arial" w:hAnsi="Arial" w:cs="Arial"/>
              </w:rPr>
            </w:pPr>
            <w:r w:rsidRPr="008D0D4D">
              <w:rPr>
                <w:rFonts w:ascii="Arial" w:hAnsi="Arial" w:cs="Arial"/>
              </w:rPr>
              <w:t xml:space="preserve">Providing time and resources so that teachers can ensure consistent routines for behaviour; knowing and understanding each pupil and support them in the self-regulation of their behaviour. </w:t>
            </w:r>
          </w:p>
          <w:p w:rsidR="004D746E" w:rsidRPr="008D0D4D" w:rsidRDefault="004D746E" w:rsidP="00E22D2B">
            <w:pPr>
              <w:pStyle w:val="Body"/>
              <w:spacing w:before="120" w:after="0" w:line="240" w:lineRule="auto"/>
              <w:rPr>
                <w:rFonts w:ascii="Arial" w:hAnsi="Arial" w:cs="Arial"/>
                <w:sz w:val="24"/>
                <w:szCs w:val="24"/>
              </w:rPr>
            </w:pPr>
            <w:r w:rsidRPr="008D0D4D">
              <w:rPr>
                <w:rFonts w:ascii="Arial" w:hAnsi="Arial" w:cs="Arial"/>
                <w:sz w:val="24"/>
                <w:szCs w:val="24"/>
              </w:rPr>
              <w:t xml:space="preserve">Provide additional adult support so that adults can scaffold self-regulation to support pupils in organising equipment, their time and remembering routines. </w:t>
            </w:r>
          </w:p>
        </w:tc>
        <w:tc>
          <w:tcPr>
            <w:tcW w:w="4507" w:type="dxa"/>
            <w:tcMar>
              <w:top w:w="57" w:type="dxa"/>
              <w:bottom w:w="57" w:type="dxa"/>
            </w:tcMar>
          </w:tcPr>
          <w:p w:rsidR="004D746E" w:rsidRPr="008D0D4D"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p w:rsidR="004D746E" w:rsidRPr="008D0D4D" w:rsidRDefault="004D746E" w:rsidP="00E22D2B">
            <w:pPr>
              <w:pStyle w:val="Body"/>
              <w:spacing w:before="0" w:after="120" w:line="240" w:lineRule="auto"/>
              <w:rPr>
                <w:rFonts w:ascii="Arial" w:hAnsi="Arial" w:cs="Arial"/>
                <w:sz w:val="24"/>
                <w:szCs w:val="24"/>
              </w:rPr>
            </w:pPr>
          </w:p>
        </w:tc>
      </w:tr>
      <w:tr w:rsidR="0061337C" w:rsidRPr="0061337C" w:rsidTr="0061337C">
        <w:tc>
          <w:tcPr>
            <w:tcW w:w="0" w:type="auto"/>
            <w:gridSpan w:val="3"/>
            <w:shd w:val="clear" w:color="auto" w:fill="7800AF"/>
            <w:tcMar>
              <w:top w:w="57" w:type="dxa"/>
              <w:bottom w:w="57" w:type="dxa"/>
            </w:tcMar>
          </w:tcPr>
          <w:p w:rsidR="004D746E" w:rsidRPr="0061337C" w:rsidRDefault="0061337C" w:rsidP="0061337C">
            <w:pPr>
              <w:pStyle w:val="Body"/>
              <w:spacing w:before="120" w:after="120" w:line="240" w:lineRule="auto"/>
              <w:rPr>
                <w:rFonts w:ascii="Arial" w:hAnsi="Arial" w:cs="Arial"/>
                <w:color w:val="FFFFFF" w:themeColor="background1"/>
                <w:sz w:val="24"/>
                <w:szCs w:val="24"/>
              </w:rPr>
            </w:pPr>
            <w:r w:rsidRPr="0061337C">
              <w:rPr>
                <w:rFonts w:ascii="Arial" w:hAnsi="Arial" w:cs="Arial"/>
                <w:b/>
                <w:bCs/>
                <w:color w:val="FFFFFF" w:themeColor="background1"/>
                <w:sz w:val="28"/>
                <w:szCs w:val="28"/>
              </w:rPr>
              <w:t>Wider Strategies</w:t>
            </w:r>
          </w:p>
        </w:tc>
      </w:tr>
      <w:tr w:rsidR="004D746E" w:rsidRPr="00AF2547"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Supporting parents and carers </w:t>
            </w:r>
          </w:p>
        </w:tc>
        <w:tc>
          <w:tcPr>
            <w:tcW w:w="11482" w:type="dxa"/>
            <w:tcMar>
              <w:top w:w="57" w:type="dxa"/>
              <w:bottom w:w="57" w:type="dxa"/>
            </w:tcMar>
          </w:tcPr>
          <w:p w:rsidR="004D746E" w:rsidRPr="008D0D4D" w:rsidRDefault="004D746E" w:rsidP="00E22D2B">
            <w:pPr>
              <w:spacing w:before="0" w:after="120" w:line="240" w:lineRule="auto"/>
              <w:rPr>
                <w:rFonts w:ascii="Arial" w:hAnsi="Arial" w:cs="Arial"/>
                <w:lang w:val="en-GB"/>
              </w:rPr>
            </w:pPr>
            <w:r w:rsidRPr="008D0D4D">
              <w:rPr>
                <w:rFonts w:ascii="Arial" w:hAnsi="Arial" w:cs="Arial"/>
                <w:lang w:val="en-GB"/>
              </w:rPr>
              <w:t xml:space="preserve">Provide additional staff time so that schools and families (especially less involved families) continue to work together as pupils return to school. </w:t>
            </w:r>
          </w:p>
          <w:p w:rsidR="004D746E" w:rsidRPr="008D0D4D" w:rsidRDefault="0084280C" w:rsidP="001B794F">
            <w:pPr>
              <w:spacing w:before="120" w:after="120" w:line="240" w:lineRule="auto"/>
              <w:rPr>
                <w:rFonts w:ascii="Arial" w:hAnsi="Arial" w:cs="Arial"/>
                <w:lang w:val="en-GB"/>
              </w:rPr>
            </w:pPr>
            <w:r>
              <w:rPr>
                <w:rFonts w:ascii="Arial" w:hAnsi="Arial" w:cs="Arial"/>
                <w:lang w:val="en-GB"/>
              </w:rPr>
              <w:t>P</w:t>
            </w:r>
            <w:r w:rsidR="004D746E" w:rsidRPr="008D0D4D">
              <w:rPr>
                <w:rFonts w:ascii="Arial" w:hAnsi="Arial" w:cs="Arial"/>
                <w:lang w:val="en-GB"/>
              </w:rPr>
              <w:t xml:space="preserve">ersonalise messages as much as possible, being aware of parents’ varying literacy levels and the need for any translation. </w:t>
            </w:r>
          </w:p>
          <w:p w:rsidR="004D746E" w:rsidRPr="008D0D4D" w:rsidRDefault="0084280C" w:rsidP="00E22D2B">
            <w:pPr>
              <w:pStyle w:val="Body"/>
              <w:spacing w:before="120" w:after="0" w:line="240" w:lineRule="auto"/>
              <w:rPr>
                <w:rFonts w:ascii="Arial" w:hAnsi="Arial" w:cs="Arial"/>
                <w:sz w:val="24"/>
                <w:szCs w:val="24"/>
              </w:rPr>
            </w:pPr>
            <w:r>
              <w:rPr>
                <w:rFonts w:ascii="Arial" w:hAnsi="Arial" w:cs="Arial"/>
                <w:sz w:val="24"/>
                <w:szCs w:val="24"/>
              </w:rPr>
              <w:t>R</w:t>
            </w:r>
            <w:r w:rsidR="004D746E" w:rsidRPr="008D0D4D">
              <w:rPr>
                <w:rFonts w:ascii="Arial" w:hAnsi="Arial" w:cs="Arial"/>
                <w:sz w:val="24"/>
                <w:szCs w:val="24"/>
              </w:rPr>
              <w:t xml:space="preserve">einforce simple, encouraging messages around sustainable home learning, routines and study tips. Also, remember to celebrate successes with parents. </w:t>
            </w:r>
          </w:p>
        </w:tc>
        <w:tc>
          <w:tcPr>
            <w:tcW w:w="4507" w:type="dxa"/>
            <w:tcMar>
              <w:top w:w="57" w:type="dxa"/>
              <w:bottom w:w="57" w:type="dxa"/>
            </w:tcMar>
          </w:tcPr>
          <w:p w:rsidR="004D746E" w:rsidRPr="008D0D4D"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p w:rsidR="004D746E" w:rsidRPr="008D0D4D" w:rsidRDefault="004D746E" w:rsidP="00E22D2B">
            <w:pPr>
              <w:pStyle w:val="Body"/>
              <w:spacing w:before="0" w:after="120" w:line="240" w:lineRule="auto"/>
              <w:rPr>
                <w:rFonts w:ascii="Arial" w:hAnsi="Arial" w:cs="Arial"/>
                <w:sz w:val="24"/>
                <w:szCs w:val="24"/>
              </w:rPr>
            </w:pPr>
          </w:p>
        </w:tc>
      </w:tr>
      <w:tr w:rsidR="004D746E" w:rsidRPr="00AF2547" w:rsidTr="00E22D2B">
        <w:tc>
          <w:tcPr>
            <w:tcW w:w="1980" w:type="dxa"/>
            <w:tcMar>
              <w:top w:w="57" w:type="dxa"/>
              <w:bottom w:w="57" w:type="dxa"/>
            </w:tcMar>
          </w:tcPr>
          <w:p w:rsidR="004D746E" w:rsidRPr="008D0D4D" w:rsidRDefault="004D746E" w:rsidP="00775EF1">
            <w:pPr>
              <w:spacing w:before="0" w:after="120" w:line="240" w:lineRule="auto"/>
              <w:rPr>
                <w:rFonts w:ascii="Arial" w:hAnsi="Arial" w:cs="Arial"/>
                <w:lang w:val="en-GB"/>
              </w:rPr>
            </w:pPr>
            <w:r w:rsidRPr="008D0D4D">
              <w:rPr>
                <w:rFonts w:ascii="Arial" w:hAnsi="Arial" w:cs="Arial"/>
                <w:lang w:val="en-GB"/>
              </w:rPr>
              <w:t xml:space="preserve">Access to technology </w:t>
            </w:r>
          </w:p>
          <w:p w:rsidR="004D746E" w:rsidRPr="008D0D4D" w:rsidRDefault="004D746E" w:rsidP="00775EF1">
            <w:pPr>
              <w:pStyle w:val="Body"/>
              <w:spacing w:before="0" w:after="120" w:line="240" w:lineRule="auto"/>
              <w:rPr>
                <w:rFonts w:ascii="Arial" w:hAnsi="Arial" w:cs="Arial"/>
                <w:sz w:val="24"/>
                <w:szCs w:val="24"/>
              </w:rPr>
            </w:pPr>
          </w:p>
        </w:tc>
        <w:tc>
          <w:tcPr>
            <w:tcW w:w="11482" w:type="dxa"/>
            <w:tcMar>
              <w:top w:w="57" w:type="dxa"/>
              <w:bottom w:w="57" w:type="dxa"/>
            </w:tcMar>
          </w:tcPr>
          <w:p w:rsidR="004D746E" w:rsidRPr="008D0D4D" w:rsidRDefault="0084280C" w:rsidP="00E22D2B">
            <w:pPr>
              <w:pStyle w:val="NormalWeb"/>
              <w:shd w:val="clear" w:color="auto" w:fill="FFFFFF"/>
              <w:spacing w:before="0" w:beforeAutospacing="0" w:after="120" w:afterAutospacing="0" w:line="240" w:lineRule="auto"/>
              <w:rPr>
                <w:rFonts w:ascii="Arial" w:hAnsi="Arial" w:cs="Arial"/>
              </w:rPr>
            </w:pPr>
            <w:r>
              <w:rPr>
                <w:rFonts w:ascii="Arial" w:hAnsi="Arial" w:cs="Arial"/>
                <w:color w:val="1C1C19"/>
              </w:rPr>
              <w:t>P</w:t>
            </w:r>
            <w:r w:rsidR="004D746E" w:rsidRPr="008D0D4D">
              <w:rPr>
                <w:rFonts w:ascii="Arial" w:hAnsi="Arial" w:cs="Arial"/>
                <w:color w:val="1C1C19"/>
              </w:rPr>
              <w:t xml:space="preserve">rovide access to technology, facilitating access to online tuition or support either by providing pupils with devices or improving the facilities available in school. </w:t>
            </w:r>
          </w:p>
          <w:p w:rsidR="004D746E" w:rsidRPr="008D0D4D" w:rsidRDefault="0084280C" w:rsidP="00E22D2B">
            <w:pPr>
              <w:pStyle w:val="Body"/>
              <w:spacing w:before="120" w:after="0" w:line="240" w:lineRule="auto"/>
              <w:rPr>
                <w:rFonts w:ascii="Arial" w:hAnsi="Arial" w:cs="Arial"/>
                <w:sz w:val="24"/>
                <w:szCs w:val="24"/>
              </w:rPr>
            </w:pPr>
            <w:r>
              <w:rPr>
                <w:rFonts w:ascii="Arial" w:hAnsi="Arial" w:cs="Arial"/>
                <w:color w:val="1C1C19"/>
                <w:sz w:val="24"/>
                <w:szCs w:val="24"/>
              </w:rPr>
              <w:t>P</w:t>
            </w:r>
            <w:r w:rsidR="004D746E" w:rsidRPr="008D0D4D">
              <w:rPr>
                <w:rFonts w:ascii="Arial" w:hAnsi="Arial" w:cs="Arial"/>
                <w:color w:val="1C1C19"/>
                <w:sz w:val="24"/>
                <w:szCs w:val="24"/>
              </w:rPr>
              <w:t>rovide support and guidance on how to use technology effectively to ensure the elements of effective teaching are present</w:t>
            </w:r>
            <w:r w:rsidR="00775EF1">
              <w:rPr>
                <w:rFonts w:ascii="Arial" w:hAnsi="Arial" w:cs="Arial"/>
                <w:color w:val="1C1C19"/>
                <w:sz w:val="24"/>
                <w:szCs w:val="24"/>
              </w:rPr>
              <w:t xml:space="preserve"> - </w:t>
            </w:r>
            <w:r w:rsidR="004D746E" w:rsidRPr="008D0D4D">
              <w:rPr>
                <w:rFonts w:ascii="Arial" w:hAnsi="Arial" w:cs="Arial"/>
                <w:color w:val="1C1C19"/>
                <w:sz w:val="24"/>
                <w:szCs w:val="24"/>
              </w:rPr>
              <w:t xml:space="preserve">for example, clear explanations, scaffolding, practice and </w:t>
            </w:r>
            <w:r w:rsidR="005B7B60" w:rsidRPr="008D0D4D">
              <w:rPr>
                <w:rFonts w:ascii="Arial" w:hAnsi="Arial" w:cs="Arial"/>
                <w:color w:val="1C1C19"/>
                <w:sz w:val="24"/>
                <w:szCs w:val="24"/>
              </w:rPr>
              <w:t>feedback.</w:t>
            </w:r>
          </w:p>
        </w:tc>
        <w:tc>
          <w:tcPr>
            <w:tcW w:w="4507" w:type="dxa"/>
            <w:tcMar>
              <w:top w:w="57" w:type="dxa"/>
              <w:bottom w:w="57" w:type="dxa"/>
            </w:tcMar>
          </w:tcPr>
          <w:p w:rsidR="004D746E" w:rsidRPr="00E22D2B"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tc>
      </w:tr>
      <w:tr w:rsidR="004D746E" w:rsidRPr="00AF2547" w:rsidTr="00E22D2B">
        <w:tc>
          <w:tcPr>
            <w:tcW w:w="1980" w:type="dxa"/>
            <w:tcMar>
              <w:top w:w="57" w:type="dxa"/>
              <w:bottom w:w="57" w:type="dxa"/>
            </w:tcMar>
          </w:tcPr>
          <w:p w:rsidR="004D746E" w:rsidRPr="008D0D4D" w:rsidRDefault="004D746E" w:rsidP="00775EF1">
            <w:pPr>
              <w:pStyle w:val="Body"/>
              <w:spacing w:before="0" w:after="120" w:line="240" w:lineRule="auto"/>
              <w:rPr>
                <w:rFonts w:ascii="Arial" w:hAnsi="Arial" w:cs="Arial"/>
                <w:sz w:val="24"/>
                <w:szCs w:val="24"/>
              </w:rPr>
            </w:pPr>
            <w:r w:rsidRPr="008D0D4D">
              <w:rPr>
                <w:rFonts w:ascii="Arial" w:hAnsi="Arial" w:cs="Arial"/>
                <w:sz w:val="24"/>
                <w:szCs w:val="24"/>
              </w:rPr>
              <w:t xml:space="preserve">Summer support </w:t>
            </w:r>
          </w:p>
        </w:tc>
        <w:tc>
          <w:tcPr>
            <w:tcW w:w="11482" w:type="dxa"/>
            <w:tcMar>
              <w:top w:w="57" w:type="dxa"/>
              <w:bottom w:w="57" w:type="dxa"/>
            </w:tcMar>
          </w:tcPr>
          <w:p w:rsidR="004D746E" w:rsidRPr="008D0D4D" w:rsidRDefault="0084280C" w:rsidP="00E22D2B">
            <w:pPr>
              <w:pStyle w:val="NormalWeb"/>
              <w:shd w:val="clear" w:color="auto" w:fill="FFFFFF"/>
              <w:spacing w:before="0" w:beforeAutospacing="0" w:after="120" w:afterAutospacing="0" w:line="240" w:lineRule="auto"/>
              <w:rPr>
                <w:rFonts w:ascii="Arial" w:hAnsi="Arial" w:cs="Arial"/>
                <w:color w:val="1C1C19"/>
              </w:rPr>
            </w:pPr>
            <w:r>
              <w:rPr>
                <w:rFonts w:ascii="Arial" w:hAnsi="Arial" w:cs="Arial"/>
                <w:color w:val="1C1C19"/>
              </w:rPr>
              <w:t>P</w:t>
            </w:r>
            <w:r w:rsidR="004D746E" w:rsidRPr="008D0D4D">
              <w:rPr>
                <w:rFonts w:ascii="Arial" w:hAnsi="Arial" w:cs="Arial"/>
                <w:color w:val="1C1C19"/>
              </w:rPr>
              <w:t xml:space="preserve">rovide high quality academic support such as small group tuition delivered by teachers or trained tutors. </w:t>
            </w:r>
          </w:p>
          <w:p w:rsidR="004D746E" w:rsidRPr="008D0D4D" w:rsidRDefault="0084280C" w:rsidP="00E22D2B">
            <w:pPr>
              <w:pStyle w:val="Body"/>
              <w:spacing w:before="120" w:after="0" w:line="240" w:lineRule="auto"/>
              <w:rPr>
                <w:rFonts w:ascii="Arial" w:hAnsi="Arial" w:cs="Arial"/>
                <w:sz w:val="24"/>
                <w:szCs w:val="24"/>
              </w:rPr>
            </w:pPr>
            <w:r>
              <w:rPr>
                <w:rFonts w:ascii="Arial" w:hAnsi="Arial" w:cs="Arial"/>
                <w:color w:val="1C1C19"/>
                <w:sz w:val="24"/>
                <w:szCs w:val="24"/>
              </w:rPr>
              <w:t>Pr</w:t>
            </w:r>
            <w:r w:rsidR="004D746E" w:rsidRPr="008D0D4D">
              <w:rPr>
                <w:rFonts w:ascii="Arial" w:hAnsi="Arial" w:cs="Arial"/>
                <w:color w:val="1C1C19"/>
                <w:sz w:val="24"/>
                <w:szCs w:val="24"/>
              </w:rPr>
              <w:t>ovide support focusing on a wide range of outcomes, such as confidence and wellbeing, and a wide range of activities such as sports, music and drama that children m</w:t>
            </w:r>
            <w:r w:rsidR="002B3AF2">
              <w:rPr>
                <w:rFonts w:ascii="Arial" w:hAnsi="Arial" w:cs="Arial"/>
                <w:color w:val="1C1C19"/>
                <w:sz w:val="24"/>
                <w:szCs w:val="24"/>
              </w:rPr>
              <w:t>ay</w:t>
            </w:r>
            <w:r w:rsidR="004D746E" w:rsidRPr="008D0D4D">
              <w:rPr>
                <w:rFonts w:ascii="Arial" w:hAnsi="Arial" w:cs="Arial"/>
                <w:color w:val="1C1C19"/>
                <w:sz w:val="24"/>
                <w:szCs w:val="24"/>
              </w:rPr>
              <w:t xml:space="preserve"> have missed</w:t>
            </w:r>
            <w:r>
              <w:rPr>
                <w:rFonts w:ascii="Arial" w:hAnsi="Arial" w:cs="Arial"/>
                <w:color w:val="1C1C19"/>
                <w:sz w:val="24"/>
                <w:szCs w:val="24"/>
              </w:rPr>
              <w:t>.</w:t>
            </w:r>
          </w:p>
        </w:tc>
        <w:tc>
          <w:tcPr>
            <w:tcW w:w="4507" w:type="dxa"/>
            <w:tcMar>
              <w:top w:w="57" w:type="dxa"/>
              <w:bottom w:w="57" w:type="dxa"/>
            </w:tcMar>
          </w:tcPr>
          <w:p w:rsidR="004D746E" w:rsidRPr="00E22D2B" w:rsidRDefault="004D746E" w:rsidP="00E22D2B">
            <w:pPr>
              <w:pStyle w:val="NormalWeb"/>
              <w:spacing w:before="0" w:beforeAutospacing="0" w:after="120" w:afterAutospacing="0" w:line="240" w:lineRule="auto"/>
              <w:rPr>
                <w:rFonts w:ascii="Arial" w:hAnsi="Arial" w:cs="Arial"/>
                <w:bdr w:val="nil"/>
              </w:rPr>
            </w:pPr>
            <w:r w:rsidRPr="008D0D4D">
              <w:rPr>
                <w:rFonts w:ascii="Arial" w:hAnsi="Arial" w:cs="Arial"/>
                <w:bdr w:val="nil"/>
              </w:rPr>
              <w:t>Progress will be tracked against all targets set for each year group as outlined above.</w:t>
            </w:r>
          </w:p>
        </w:tc>
      </w:tr>
    </w:tbl>
    <w:p w:rsidR="008D0D4D" w:rsidRPr="008D0D4D" w:rsidRDefault="008D0D4D" w:rsidP="00F56F3A">
      <w:pPr>
        <w:rPr>
          <w:rFonts w:ascii="Arial" w:hAnsi="Arial" w:cs="Arial"/>
          <w:color w:val="78A2B6"/>
        </w:rPr>
      </w:pPr>
      <w:bookmarkStart w:id="0" w:name="Page_5"/>
      <w:bookmarkEnd w:id="0"/>
    </w:p>
    <w:sectPr w:rsidR="008D0D4D" w:rsidRPr="008D0D4D" w:rsidSect="00816DA9">
      <w:headerReference w:type="default" r:id="rId19"/>
      <w:pgSz w:w="20477" w:h="15365" w:orient="landscape"/>
      <w:pgMar w:top="1080" w:right="1080" w:bottom="567" w:left="1418"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2A80" w:rsidRDefault="003D2A80">
      <w:r>
        <w:separator/>
      </w:r>
    </w:p>
  </w:endnote>
  <w:endnote w:type="continuationSeparator" w:id="0">
    <w:p w:rsidR="003D2A80" w:rsidRDefault="003D2A80">
      <w:r>
        <w:continuationSeparator/>
      </w:r>
    </w:p>
  </w:endnote>
  <w:endnote w:type="continuationNotice" w:id="1">
    <w:p w:rsidR="003D2A80" w:rsidRDefault="003D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Next Regular">
    <w:altName w:val="Cambria"/>
    <w:panose1 w:val="00000000000000000000"/>
    <w:charset w:val="00"/>
    <w:family w:val="roman"/>
    <w:notTrueType/>
    <w:pitch w:val="default"/>
  </w:font>
  <w:font w:name="Rockwell Bold">
    <w:panose1 w:val="00000000000000000000"/>
    <w:charset w:val="00"/>
    <w:family w:val="roman"/>
    <w:notTrueType/>
    <w:pitch w:val="default"/>
  </w:font>
  <w:font w:name="Avenir Next Medium">
    <w:altName w:val="﷽﷽﷽﷽﷽﷽﷽﷽ext Medium"/>
    <w:charset w:val="00"/>
    <w:family w:val="swiss"/>
    <w:pitch w:val="variable"/>
    <w:sig w:usb0="8000002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2A80" w:rsidRDefault="003D2A80">
      <w:r>
        <w:separator/>
      </w:r>
    </w:p>
  </w:footnote>
  <w:footnote w:type="continuationSeparator" w:id="0">
    <w:p w:rsidR="003D2A80" w:rsidRDefault="003D2A80">
      <w:r>
        <w:continuationSeparator/>
      </w:r>
    </w:p>
  </w:footnote>
  <w:footnote w:type="continuationNotice" w:id="1">
    <w:p w:rsidR="003D2A80" w:rsidRDefault="003D2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D5F" w:rsidRDefault="00672D5F" w:rsidP="00F94E96">
    <w:pPr>
      <w:pStyle w:val="Header"/>
      <w:jc w:val="right"/>
    </w:pPr>
    <w:r>
      <w:rPr>
        <w:noProof/>
      </w:rPr>
      <w:drawing>
        <wp:inline distT="0" distB="0" distL="0" distR="0" wp14:anchorId="28B3F0C6" wp14:editId="6ED30419">
          <wp:extent cx="1746984" cy="612000"/>
          <wp:effectExtent l="0" t="0" r="5715"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984" cy="612000"/>
                  </a:xfrm>
                  <a:prstGeom prst="rect">
                    <a:avLst/>
                  </a:prstGeom>
                </pic:spPr>
              </pic:pic>
            </a:graphicData>
          </a:graphic>
        </wp:inline>
      </w:drawing>
    </w:r>
  </w:p>
  <w:p w:rsidR="00672D5F" w:rsidRDefault="00672D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0FDD"/>
    <w:multiLevelType w:val="hybridMultilevel"/>
    <w:tmpl w:val="FBD2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106CA"/>
    <w:multiLevelType w:val="hybridMultilevel"/>
    <w:tmpl w:val="33663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22073"/>
    <w:multiLevelType w:val="hybridMultilevel"/>
    <w:tmpl w:val="34B2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82BFF"/>
    <w:multiLevelType w:val="hybridMultilevel"/>
    <w:tmpl w:val="33663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060C6"/>
    <w:multiLevelType w:val="hybridMultilevel"/>
    <w:tmpl w:val="4AA6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0769E"/>
    <w:multiLevelType w:val="hybridMultilevel"/>
    <w:tmpl w:val="CB34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E4"/>
    <w:rsid w:val="000175F5"/>
    <w:rsid w:val="00046420"/>
    <w:rsid w:val="0004672C"/>
    <w:rsid w:val="00063832"/>
    <w:rsid w:val="00067D88"/>
    <w:rsid w:val="00082841"/>
    <w:rsid w:val="000A4F09"/>
    <w:rsid w:val="000B3D0F"/>
    <w:rsid w:val="000D7ABB"/>
    <w:rsid w:val="000F24FA"/>
    <w:rsid w:val="00101437"/>
    <w:rsid w:val="00121C1D"/>
    <w:rsid w:val="001271FB"/>
    <w:rsid w:val="001308E4"/>
    <w:rsid w:val="00140A47"/>
    <w:rsid w:val="0014239C"/>
    <w:rsid w:val="00150A06"/>
    <w:rsid w:val="00183D67"/>
    <w:rsid w:val="001A68A9"/>
    <w:rsid w:val="001B794F"/>
    <w:rsid w:val="00210B58"/>
    <w:rsid w:val="00223E2F"/>
    <w:rsid w:val="00233BC7"/>
    <w:rsid w:val="00260F6C"/>
    <w:rsid w:val="00271698"/>
    <w:rsid w:val="0028321F"/>
    <w:rsid w:val="00284A41"/>
    <w:rsid w:val="002A2B74"/>
    <w:rsid w:val="002B3AF2"/>
    <w:rsid w:val="002C322D"/>
    <w:rsid w:val="002C3487"/>
    <w:rsid w:val="002D6085"/>
    <w:rsid w:val="002F1DDE"/>
    <w:rsid w:val="002F403E"/>
    <w:rsid w:val="003011DD"/>
    <w:rsid w:val="003134DA"/>
    <w:rsid w:val="0033395F"/>
    <w:rsid w:val="00380C0C"/>
    <w:rsid w:val="0039182D"/>
    <w:rsid w:val="00391C5B"/>
    <w:rsid w:val="003A5CDC"/>
    <w:rsid w:val="003D0272"/>
    <w:rsid w:val="003D2A80"/>
    <w:rsid w:val="003D7AD1"/>
    <w:rsid w:val="003F11E6"/>
    <w:rsid w:val="003F385E"/>
    <w:rsid w:val="003F758B"/>
    <w:rsid w:val="00410FFA"/>
    <w:rsid w:val="0044016A"/>
    <w:rsid w:val="00461394"/>
    <w:rsid w:val="0046311A"/>
    <w:rsid w:val="004B2623"/>
    <w:rsid w:val="004D746E"/>
    <w:rsid w:val="00502E8E"/>
    <w:rsid w:val="00504A60"/>
    <w:rsid w:val="00564B98"/>
    <w:rsid w:val="0056561F"/>
    <w:rsid w:val="005716CF"/>
    <w:rsid w:val="00592DFD"/>
    <w:rsid w:val="0059441A"/>
    <w:rsid w:val="005962EF"/>
    <w:rsid w:val="005A2751"/>
    <w:rsid w:val="005B0EC2"/>
    <w:rsid w:val="005B11B2"/>
    <w:rsid w:val="005B61F7"/>
    <w:rsid w:val="005B7B60"/>
    <w:rsid w:val="006071F3"/>
    <w:rsid w:val="0061337C"/>
    <w:rsid w:val="00620D9B"/>
    <w:rsid w:val="00621E5E"/>
    <w:rsid w:val="00640B7C"/>
    <w:rsid w:val="006455DF"/>
    <w:rsid w:val="0064757B"/>
    <w:rsid w:val="00672D5F"/>
    <w:rsid w:val="00683421"/>
    <w:rsid w:val="006C3A26"/>
    <w:rsid w:val="006E13B3"/>
    <w:rsid w:val="006E6106"/>
    <w:rsid w:val="006F7B22"/>
    <w:rsid w:val="00737316"/>
    <w:rsid w:val="00743BC9"/>
    <w:rsid w:val="00751B1B"/>
    <w:rsid w:val="00775EF1"/>
    <w:rsid w:val="00780252"/>
    <w:rsid w:val="007B57B3"/>
    <w:rsid w:val="007C264E"/>
    <w:rsid w:val="007D6C64"/>
    <w:rsid w:val="0081299D"/>
    <w:rsid w:val="00816DA9"/>
    <w:rsid w:val="00824863"/>
    <w:rsid w:val="0084280C"/>
    <w:rsid w:val="00856EAD"/>
    <w:rsid w:val="008931F2"/>
    <w:rsid w:val="008C0C45"/>
    <w:rsid w:val="008D0D4D"/>
    <w:rsid w:val="008E683F"/>
    <w:rsid w:val="00931B42"/>
    <w:rsid w:val="0095541F"/>
    <w:rsid w:val="00960FA2"/>
    <w:rsid w:val="0097684E"/>
    <w:rsid w:val="00992979"/>
    <w:rsid w:val="009B249E"/>
    <w:rsid w:val="009D2A9A"/>
    <w:rsid w:val="00A03629"/>
    <w:rsid w:val="00A3413C"/>
    <w:rsid w:val="00A51C26"/>
    <w:rsid w:val="00A61E11"/>
    <w:rsid w:val="00A65C4F"/>
    <w:rsid w:val="00A742A8"/>
    <w:rsid w:val="00A74F28"/>
    <w:rsid w:val="00AF2547"/>
    <w:rsid w:val="00AF54D5"/>
    <w:rsid w:val="00B02A7F"/>
    <w:rsid w:val="00B03764"/>
    <w:rsid w:val="00B421C2"/>
    <w:rsid w:val="00B82E95"/>
    <w:rsid w:val="00BB0F0F"/>
    <w:rsid w:val="00BD1CAD"/>
    <w:rsid w:val="00BE2B8D"/>
    <w:rsid w:val="00BF2BF4"/>
    <w:rsid w:val="00BF3BD4"/>
    <w:rsid w:val="00C34A8D"/>
    <w:rsid w:val="00C5028D"/>
    <w:rsid w:val="00C57B9C"/>
    <w:rsid w:val="00C956CD"/>
    <w:rsid w:val="00CA486F"/>
    <w:rsid w:val="00CB3139"/>
    <w:rsid w:val="00CB3BF3"/>
    <w:rsid w:val="00CD61ED"/>
    <w:rsid w:val="00D05699"/>
    <w:rsid w:val="00D11451"/>
    <w:rsid w:val="00D1259A"/>
    <w:rsid w:val="00D14CA6"/>
    <w:rsid w:val="00D35922"/>
    <w:rsid w:val="00D45B29"/>
    <w:rsid w:val="00D5538E"/>
    <w:rsid w:val="00DB1689"/>
    <w:rsid w:val="00DB7702"/>
    <w:rsid w:val="00DE3D23"/>
    <w:rsid w:val="00DE6B73"/>
    <w:rsid w:val="00E13B7F"/>
    <w:rsid w:val="00E22D2B"/>
    <w:rsid w:val="00E402F3"/>
    <w:rsid w:val="00E40E2B"/>
    <w:rsid w:val="00E657EF"/>
    <w:rsid w:val="00EA0CBE"/>
    <w:rsid w:val="00EB477C"/>
    <w:rsid w:val="00EB7366"/>
    <w:rsid w:val="00F423C3"/>
    <w:rsid w:val="00F442EC"/>
    <w:rsid w:val="00F56F3A"/>
    <w:rsid w:val="00F81DD9"/>
    <w:rsid w:val="00F94E96"/>
    <w:rsid w:val="00FA23E1"/>
    <w:rsid w:val="00FC42F9"/>
    <w:rsid w:val="00FC6EC8"/>
    <w:rsid w:val="00FD403F"/>
    <w:rsid w:val="00FE1B11"/>
    <w:rsid w:val="00FF2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A8601"/>
  <w15:docId w15:val="{C6299729-1F9B-4085-B984-015A3062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400" w:line="264" w:lineRule="auto"/>
    </w:pPr>
    <w:rPr>
      <w:rFonts w:ascii="Avenir Next Regular" w:hAnsi="Avenir Next Regular" w:cs="Arial Unicode MS"/>
      <w:color w:val="000000"/>
      <w:sz w:val="32"/>
      <w:szCs w:val="32"/>
      <w14:textOutline w14:w="0" w14:cap="flat" w14:cmpd="sng" w14:algn="ctr">
        <w14:noFill/>
        <w14:prstDash w14:val="solid"/>
        <w14:bevel/>
      </w14:textOutline>
    </w:rPr>
  </w:style>
  <w:style w:type="paragraph" w:styleId="Title">
    <w:name w:val="Title"/>
    <w:next w:val="Subtitle"/>
    <w:uiPriority w:val="10"/>
    <w:qFormat/>
    <w:pPr>
      <w:keepNext/>
      <w:spacing w:line="216" w:lineRule="auto"/>
      <w:jc w:val="center"/>
    </w:pPr>
    <w:rPr>
      <w:rFonts w:ascii="Rockwell Bold" w:hAnsi="Rockwell Bold" w:cs="Arial Unicode MS"/>
      <w:color w:val="236794"/>
      <w:spacing w:val="-14"/>
      <w:sz w:val="140"/>
      <w:szCs w:val="140"/>
      <w:lang w:val="en-US"/>
      <w14:textOutline w14:w="0" w14:cap="flat" w14:cmpd="sng" w14:algn="ctr">
        <w14:noFill/>
        <w14:prstDash w14:val="solid"/>
        <w14:bevel/>
      </w14:textOutline>
    </w:rPr>
  </w:style>
  <w:style w:type="paragraph" w:styleId="Subtitle">
    <w:name w:val="Subtitle"/>
    <w:next w:val="Body"/>
    <w:uiPriority w:val="11"/>
    <w:qFormat/>
    <w:pPr>
      <w:keepNext/>
      <w:pBdr>
        <w:bottom w:val="single" w:sz="32" w:space="21" w:color="5E5E5E"/>
      </w:pBdr>
      <w:spacing w:line="216" w:lineRule="auto"/>
      <w:jc w:val="center"/>
    </w:pPr>
    <w:rPr>
      <w:rFonts w:ascii="Avenir Next Regular" w:hAnsi="Avenir Next Regular" w:cs="Arial Unicode MS"/>
      <w:b/>
      <w:bCs/>
      <w:caps/>
      <w:color w:val="5E5E5E"/>
      <w:spacing w:val="75"/>
      <w:sz w:val="50"/>
      <w:szCs w:val="50"/>
      <w:lang w:val="en-US"/>
      <w14:textOutline w14:w="0" w14:cap="flat" w14:cmpd="sng" w14:algn="ctr">
        <w14:noFill/>
        <w14:prstDash w14:val="solid"/>
        <w14:bevel/>
      </w14:textOutline>
    </w:rPr>
  </w:style>
  <w:style w:type="paragraph" w:customStyle="1" w:styleId="Chapter">
    <w:name w:val="Chapter"/>
    <w:next w:val="ChapterSubtitle"/>
    <w:pPr>
      <w:keepNext/>
      <w:outlineLvl w:val="0"/>
    </w:pPr>
    <w:rPr>
      <w:rFonts w:ascii="Rockwell Bold" w:hAnsi="Rockwell Bold" w:cs="Arial Unicode MS"/>
      <w:color w:val="236794"/>
      <w:spacing w:val="-8"/>
      <w:sz w:val="88"/>
      <w:szCs w:val="88"/>
      <w:lang w:val="en-US"/>
      <w14:textOutline w14:w="0" w14:cap="flat" w14:cmpd="sng" w14:algn="ctr">
        <w14:noFill/>
        <w14:prstDash w14:val="solid"/>
        <w14:bevel/>
      </w14:textOutline>
    </w:rPr>
  </w:style>
  <w:style w:type="paragraph" w:customStyle="1" w:styleId="ChapterSubtitle">
    <w:name w:val="Chapter Subtitle"/>
    <w:next w:val="Body"/>
    <w:pPr>
      <w:keepNext/>
      <w:pBdr>
        <w:bottom w:val="single" w:sz="32" w:space="3" w:color="5E5E5E"/>
      </w:pBdr>
      <w:spacing w:line="216" w:lineRule="auto"/>
    </w:pPr>
    <w:rPr>
      <w:rFonts w:ascii="Avenir Next Medium" w:hAnsi="Avenir Next Medium" w:cs="Arial Unicode MS"/>
      <w:caps/>
      <w:color w:val="5E5E5E"/>
      <w:spacing w:val="51"/>
      <w:sz w:val="34"/>
      <w:szCs w:val="34"/>
      <w:lang w:val="en-US"/>
      <w14:textOutline w14:w="0" w14:cap="flat" w14:cmpd="sng" w14:algn="ctr">
        <w14:noFill/>
        <w14:prstDash w14:val="solid"/>
        <w14:bevel/>
      </w14:textOutline>
    </w:rPr>
  </w:style>
  <w:style w:type="paragraph" w:styleId="Caption">
    <w:name w:val="caption"/>
    <w:pPr>
      <w:tabs>
        <w:tab w:val="left" w:pos="1150"/>
      </w:tabs>
    </w:pPr>
    <w:rPr>
      <w:rFonts w:ascii="Avenir Next Regular" w:hAnsi="Avenir Next Regular" w:cs="Arial Unicode MS"/>
      <w:i/>
      <w:iCs/>
      <w:color w:val="000000"/>
      <w:sz w:val="26"/>
      <w:szCs w:val="26"/>
      <w:lang w:val="it-IT"/>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Heading">
    <w:name w:val="Heading"/>
    <w:next w:val="Body"/>
    <w:pPr>
      <w:spacing w:after="560"/>
      <w:outlineLvl w:val="0"/>
    </w:pPr>
    <w:rPr>
      <w:rFonts w:ascii="Avenir Next Regular" w:hAnsi="Avenir Next Regular" w:cs="Arial Unicode MS"/>
      <w:b/>
      <w:bCs/>
      <w:color w:val="236794"/>
      <w:sz w:val="34"/>
      <w:szCs w:val="34"/>
      <w:lang w:val="en-US"/>
      <w14:textOutline w14:w="0" w14:cap="flat" w14:cmpd="sng" w14:algn="ctr">
        <w14:noFill/>
        <w14:prstDash w14:val="solid"/>
        <w14:bevel/>
      </w14:textOutline>
    </w:rPr>
  </w:style>
  <w:style w:type="table" w:styleId="TableGrid">
    <w:name w:val="Table Grid"/>
    <w:basedOn w:val="TableNormal"/>
    <w:uiPriority w:val="59"/>
    <w:rsid w:val="00284A41"/>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76" w:lineRule="auto"/>
    </w:pPr>
    <w:rPr>
      <w:rFonts w:asciiTheme="minorHAnsi" w:eastAsiaTheme="minorEastAsia"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41"/>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76" w:lineRule="auto"/>
      <w:ind w:left="720"/>
      <w:contextualSpacing/>
    </w:pPr>
    <w:rPr>
      <w:rFonts w:asciiTheme="minorHAnsi" w:eastAsiaTheme="minorEastAsia" w:hAnsiTheme="minorHAnsi" w:cstheme="minorBidi"/>
      <w:sz w:val="20"/>
      <w:szCs w:val="20"/>
      <w:bdr w:val="none" w:sz="0" w:space="0" w:color="auto"/>
      <w:lang w:val="en-GB"/>
    </w:rPr>
  </w:style>
  <w:style w:type="paragraph" w:styleId="NormalWeb">
    <w:name w:val="Normal (Web)"/>
    <w:basedOn w:val="Normal"/>
    <w:uiPriority w:val="99"/>
    <w:unhideWhenUsed/>
    <w:rsid w:val="00284A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Light">
    <w:name w:val="Grid Table Light"/>
    <w:basedOn w:val="TableNormal"/>
    <w:uiPriority w:val="40"/>
    <w:rsid w:val="00620D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20D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0D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0D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0D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0D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20D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20D9B"/>
    <w:tblPr>
      <w:tblStyleRowBandSize w:val="1"/>
      <w:tblStyleColBandSize w:val="1"/>
      <w:tblBorders>
        <w:top w:val="single" w:sz="4" w:space="0" w:color="CEE2E9" w:themeColor="accent1" w:themeTint="66"/>
        <w:left w:val="single" w:sz="4" w:space="0" w:color="CEE2E9" w:themeColor="accent1" w:themeTint="66"/>
        <w:bottom w:val="single" w:sz="4" w:space="0" w:color="CEE2E9" w:themeColor="accent1" w:themeTint="66"/>
        <w:right w:val="single" w:sz="4" w:space="0" w:color="CEE2E9" w:themeColor="accent1" w:themeTint="66"/>
        <w:insideH w:val="single" w:sz="4" w:space="0" w:color="CEE2E9" w:themeColor="accent1" w:themeTint="66"/>
        <w:insideV w:val="single" w:sz="4" w:space="0" w:color="CEE2E9" w:themeColor="accent1" w:themeTint="66"/>
      </w:tblBorders>
    </w:tblPr>
    <w:tblStylePr w:type="firstRow">
      <w:rPr>
        <w:b/>
        <w:bCs/>
      </w:rPr>
      <w:tblPr/>
      <w:tcPr>
        <w:tcBorders>
          <w:bottom w:val="single" w:sz="12" w:space="0" w:color="B5D5DE" w:themeColor="accent1" w:themeTint="99"/>
        </w:tcBorders>
      </w:tcPr>
    </w:tblStylePr>
    <w:tblStylePr w:type="lastRow">
      <w:rPr>
        <w:b/>
        <w:bCs/>
      </w:rPr>
      <w:tblPr/>
      <w:tcPr>
        <w:tcBorders>
          <w:top w:val="double" w:sz="2" w:space="0" w:color="B5D5DE"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0D9B"/>
    <w:tblPr>
      <w:tblStyleRowBandSize w:val="1"/>
      <w:tblStyleColBandSize w:val="1"/>
      <w:tblBorders>
        <w:top w:val="single" w:sz="4" w:space="0" w:color="FEECA8" w:themeColor="accent3" w:themeTint="66"/>
        <w:left w:val="single" w:sz="4" w:space="0" w:color="FEECA8" w:themeColor="accent3" w:themeTint="66"/>
        <w:bottom w:val="single" w:sz="4" w:space="0" w:color="FEECA8" w:themeColor="accent3" w:themeTint="66"/>
        <w:right w:val="single" w:sz="4" w:space="0" w:color="FEECA8" w:themeColor="accent3" w:themeTint="66"/>
        <w:insideH w:val="single" w:sz="4" w:space="0" w:color="FEECA8" w:themeColor="accent3" w:themeTint="66"/>
        <w:insideV w:val="single" w:sz="4" w:space="0" w:color="FEECA8" w:themeColor="accent3" w:themeTint="66"/>
      </w:tblBorders>
    </w:tblPr>
    <w:tblStylePr w:type="firstRow">
      <w:rPr>
        <w:b/>
        <w:bCs/>
      </w:rPr>
      <w:tblPr/>
      <w:tcPr>
        <w:tcBorders>
          <w:bottom w:val="single" w:sz="12" w:space="0" w:color="FEE37D" w:themeColor="accent3" w:themeTint="99"/>
        </w:tcBorders>
      </w:tcPr>
    </w:tblStylePr>
    <w:tblStylePr w:type="lastRow">
      <w:rPr>
        <w:b/>
        <w:bCs/>
      </w:rPr>
      <w:tblPr/>
      <w:tcPr>
        <w:tcBorders>
          <w:top w:val="double" w:sz="2" w:space="0" w:color="FEE37D" w:themeColor="accent3"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20D9B"/>
    <w:tblPr>
      <w:tblStyleRowBandSize w:val="1"/>
      <w:tblStyleColBandSize w:val="1"/>
      <w:tblBorders>
        <w:top w:val="single" w:sz="2" w:space="0" w:color="F0ADA5" w:themeColor="accent5" w:themeTint="99"/>
        <w:bottom w:val="single" w:sz="2" w:space="0" w:color="F0ADA5" w:themeColor="accent5" w:themeTint="99"/>
        <w:insideH w:val="single" w:sz="2" w:space="0" w:color="F0ADA5" w:themeColor="accent5" w:themeTint="99"/>
        <w:insideV w:val="single" w:sz="2" w:space="0" w:color="F0ADA5" w:themeColor="accent5" w:themeTint="99"/>
      </w:tblBorders>
    </w:tblPr>
    <w:tblStylePr w:type="firstRow">
      <w:rPr>
        <w:b/>
        <w:bCs/>
      </w:rPr>
      <w:tblPr/>
      <w:tcPr>
        <w:tcBorders>
          <w:top w:val="nil"/>
          <w:bottom w:val="single" w:sz="12" w:space="0" w:color="F0ADA5" w:themeColor="accent5" w:themeTint="99"/>
          <w:insideH w:val="nil"/>
          <w:insideV w:val="nil"/>
        </w:tcBorders>
        <w:shd w:val="clear" w:color="auto" w:fill="FFFFFF" w:themeFill="background1"/>
      </w:tcPr>
    </w:tblStylePr>
    <w:tblStylePr w:type="lastRow">
      <w:rPr>
        <w:b/>
        <w:bCs/>
      </w:rPr>
      <w:tblPr/>
      <w:tcPr>
        <w:tcBorders>
          <w:top w:val="double" w:sz="2" w:space="0" w:color="F0ADA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E1" w:themeFill="accent5" w:themeFillTint="33"/>
      </w:tcPr>
    </w:tblStylePr>
    <w:tblStylePr w:type="band1Horz">
      <w:tblPr/>
      <w:tcPr>
        <w:shd w:val="clear" w:color="auto" w:fill="FAE3E1" w:themeFill="accent5" w:themeFillTint="33"/>
      </w:tcPr>
    </w:tblStylePr>
  </w:style>
  <w:style w:type="table" w:styleId="GridTable2-Accent4">
    <w:name w:val="Grid Table 2 Accent 4"/>
    <w:basedOn w:val="TableNormal"/>
    <w:uiPriority w:val="47"/>
    <w:rsid w:val="00620D9B"/>
    <w:tblPr>
      <w:tblStyleRowBandSize w:val="1"/>
      <w:tblStyleColBandSize w:val="1"/>
      <w:tblBorders>
        <w:top w:val="single" w:sz="2" w:space="0" w:color="F7C694" w:themeColor="accent4" w:themeTint="99"/>
        <w:bottom w:val="single" w:sz="2" w:space="0" w:color="F7C694" w:themeColor="accent4" w:themeTint="99"/>
        <w:insideH w:val="single" w:sz="2" w:space="0" w:color="F7C694" w:themeColor="accent4" w:themeTint="99"/>
        <w:insideV w:val="single" w:sz="2" w:space="0" w:color="F7C694" w:themeColor="accent4" w:themeTint="99"/>
      </w:tblBorders>
    </w:tblPr>
    <w:tblStylePr w:type="firstRow">
      <w:rPr>
        <w:b/>
        <w:bCs/>
      </w:rPr>
      <w:tblPr/>
      <w:tcPr>
        <w:tcBorders>
          <w:top w:val="nil"/>
          <w:bottom w:val="single" w:sz="12" w:space="0" w:color="F7C694" w:themeColor="accent4" w:themeTint="99"/>
          <w:insideH w:val="nil"/>
          <w:insideV w:val="nil"/>
        </w:tcBorders>
        <w:shd w:val="clear" w:color="auto" w:fill="FFFFFF" w:themeFill="background1"/>
      </w:tcPr>
    </w:tblStylePr>
    <w:tblStylePr w:type="lastRow">
      <w:rPr>
        <w:b/>
        <w:bCs/>
      </w:rPr>
      <w:tblPr/>
      <w:tcPr>
        <w:tcBorders>
          <w:top w:val="double" w:sz="2" w:space="0" w:color="F7C69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B" w:themeFill="accent4" w:themeFillTint="33"/>
      </w:tcPr>
    </w:tblStylePr>
    <w:tblStylePr w:type="band1Horz">
      <w:tblPr/>
      <w:tcPr>
        <w:shd w:val="clear" w:color="auto" w:fill="FCECDB" w:themeFill="accent4" w:themeFillTint="33"/>
      </w:tcPr>
    </w:tblStylePr>
  </w:style>
  <w:style w:type="table" w:styleId="GridTable2-Accent3">
    <w:name w:val="Grid Table 2 Accent 3"/>
    <w:basedOn w:val="TableNormal"/>
    <w:uiPriority w:val="47"/>
    <w:rsid w:val="00620D9B"/>
    <w:tblPr>
      <w:tblStyleRowBandSize w:val="1"/>
      <w:tblStyleColBandSize w:val="1"/>
      <w:tblBorders>
        <w:top w:val="single" w:sz="2" w:space="0" w:color="FEE37D" w:themeColor="accent3" w:themeTint="99"/>
        <w:bottom w:val="single" w:sz="2" w:space="0" w:color="FEE37D" w:themeColor="accent3" w:themeTint="99"/>
        <w:insideH w:val="single" w:sz="2" w:space="0" w:color="FEE37D" w:themeColor="accent3" w:themeTint="99"/>
        <w:insideV w:val="single" w:sz="2" w:space="0" w:color="FEE37D" w:themeColor="accent3" w:themeTint="99"/>
      </w:tblBorders>
    </w:tblPr>
    <w:tblStylePr w:type="firstRow">
      <w:rPr>
        <w:b/>
        <w:bCs/>
      </w:rPr>
      <w:tblPr/>
      <w:tcPr>
        <w:tcBorders>
          <w:top w:val="nil"/>
          <w:bottom w:val="single" w:sz="12" w:space="0" w:color="FEE37D" w:themeColor="accent3" w:themeTint="99"/>
          <w:insideH w:val="nil"/>
          <w:insideV w:val="nil"/>
        </w:tcBorders>
        <w:shd w:val="clear" w:color="auto" w:fill="FFFFFF" w:themeFill="background1"/>
      </w:tcPr>
    </w:tblStylePr>
    <w:tblStylePr w:type="lastRow">
      <w:rPr>
        <w:b/>
        <w:bCs/>
      </w:rPr>
      <w:tblPr/>
      <w:tcPr>
        <w:tcBorders>
          <w:top w:val="double" w:sz="2" w:space="0" w:color="FEE3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D3" w:themeFill="accent3" w:themeFillTint="33"/>
      </w:tcPr>
    </w:tblStylePr>
    <w:tblStylePr w:type="band1Horz">
      <w:tblPr/>
      <w:tcPr>
        <w:shd w:val="clear" w:color="auto" w:fill="FEF5D3" w:themeFill="accent3" w:themeFillTint="33"/>
      </w:tcPr>
    </w:tblStylePr>
  </w:style>
  <w:style w:type="table" w:styleId="GridTable2-Accent2">
    <w:name w:val="Grid Table 2 Accent 2"/>
    <w:basedOn w:val="TableNormal"/>
    <w:uiPriority w:val="47"/>
    <w:rsid w:val="00620D9B"/>
    <w:tblPr>
      <w:tblStyleRowBandSize w:val="1"/>
      <w:tblStyleColBandSize w:val="1"/>
      <w:tblBorders>
        <w:top w:val="single" w:sz="2" w:space="0" w:color="BECFA7" w:themeColor="accent2" w:themeTint="99"/>
        <w:bottom w:val="single" w:sz="2" w:space="0" w:color="BECFA7" w:themeColor="accent2" w:themeTint="99"/>
        <w:insideH w:val="single" w:sz="2" w:space="0" w:color="BECFA7" w:themeColor="accent2" w:themeTint="99"/>
        <w:insideV w:val="single" w:sz="2" w:space="0" w:color="BECFA7" w:themeColor="accent2" w:themeTint="99"/>
      </w:tblBorders>
    </w:tblPr>
    <w:tblStylePr w:type="firstRow">
      <w:rPr>
        <w:b/>
        <w:bCs/>
      </w:rPr>
      <w:tblPr/>
      <w:tcPr>
        <w:tcBorders>
          <w:top w:val="nil"/>
          <w:bottom w:val="single" w:sz="12" w:space="0" w:color="BECFA7" w:themeColor="accent2" w:themeTint="99"/>
          <w:insideH w:val="nil"/>
          <w:insideV w:val="nil"/>
        </w:tcBorders>
        <w:shd w:val="clear" w:color="auto" w:fill="FFFFFF" w:themeFill="background1"/>
      </w:tcPr>
    </w:tblStylePr>
    <w:tblStylePr w:type="lastRow">
      <w:rPr>
        <w:b/>
        <w:bCs/>
      </w:rPr>
      <w:tblPr/>
      <w:tcPr>
        <w:tcBorders>
          <w:top w:val="double" w:sz="2" w:space="0" w:color="BECF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E1" w:themeFill="accent2" w:themeFillTint="33"/>
      </w:tcPr>
    </w:tblStylePr>
    <w:tblStylePr w:type="band1Horz">
      <w:tblPr/>
      <w:tcPr>
        <w:shd w:val="clear" w:color="auto" w:fill="E9EFE1" w:themeFill="accent2" w:themeFillTint="33"/>
      </w:tcPr>
    </w:tblStylePr>
  </w:style>
  <w:style w:type="table" w:styleId="GridTable2-Accent1">
    <w:name w:val="Grid Table 2 Accent 1"/>
    <w:basedOn w:val="TableNormal"/>
    <w:uiPriority w:val="47"/>
    <w:rsid w:val="00620D9B"/>
    <w:tblPr>
      <w:tblStyleRowBandSize w:val="1"/>
      <w:tblStyleColBandSize w:val="1"/>
      <w:tblBorders>
        <w:top w:val="single" w:sz="2" w:space="0" w:color="B5D5DE" w:themeColor="accent1" w:themeTint="99"/>
        <w:bottom w:val="single" w:sz="2" w:space="0" w:color="B5D5DE" w:themeColor="accent1" w:themeTint="99"/>
        <w:insideH w:val="single" w:sz="2" w:space="0" w:color="B5D5DE" w:themeColor="accent1" w:themeTint="99"/>
        <w:insideV w:val="single" w:sz="2" w:space="0" w:color="B5D5DE" w:themeColor="accent1" w:themeTint="99"/>
      </w:tblBorders>
    </w:tblPr>
    <w:tblStylePr w:type="firstRow">
      <w:rPr>
        <w:b/>
        <w:bCs/>
      </w:rPr>
      <w:tblPr/>
      <w:tcPr>
        <w:tcBorders>
          <w:top w:val="nil"/>
          <w:bottom w:val="single" w:sz="12" w:space="0" w:color="B5D5DE" w:themeColor="accent1" w:themeTint="99"/>
          <w:insideH w:val="nil"/>
          <w:insideV w:val="nil"/>
        </w:tcBorders>
        <w:shd w:val="clear" w:color="auto" w:fill="FFFFFF" w:themeFill="background1"/>
      </w:tcPr>
    </w:tblStylePr>
    <w:tblStylePr w:type="lastRow">
      <w:rPr>
        <w:b/>
        <w:bCs/>
      </w:rPr>
      <w:tblPr/>
      <w:tcPr>
        <w:tcBorders>
          <w:top w:val="double" w:sz="2" w:space="0" w:color="B5D5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0F4" w:themeFill="accent1" w:themeFillTint="33"/>
      </w:tcPr>
    </w:tblStylePr>
    <w:tblStylePr w:type="band1Horz">
      <w:tblPr/>
      <w:tcPr>
        <w:shd w:val="clear" w:color="auto" w:fill="E6F0F4" w:themeFill="accent1" w:themeFillTint="33"/>
      </w:tcPr>
    </w:tblStylePr>
  </w:style>
  <w:style w:type="character" w:styleId="CommentReference">
    <w:name w:val="annotation reference"/>
    <w:basedOn w:val="DefaultParagraphFont"/>
    <w:uiPriority w:val="99"/>
    <w:semiHidden/>
    <w:unhideWhenUsed/>
    <w:rsid w:val="00FE1B11"/>
    <w:rPr>
      <w:sz w:val="16"/>
      <w:szCs w:val="16"/>
    </w:rPr>
  </w:style>
  <w:style w:type="paragraph" w:styleId="CommentText">
    <w:name w:val="annotation text"/>
    <w:basedOn w:val="Normal"/>
    <w:link w:val="CommentTextChar"/>
    <w:uiPriority w:val="99"/>
    <w:semiHidden/>
    <w:unhideWhenUsed/>
    <w:rsid w:val="00FE1B11"/>
    <w:rPr>
      <w:sz w:val="20"/>
      <w:szCs w:val="20"/>
    </w:rPr>
  </w:style>
  <w:style w:type="character" w:customStyle="1" w:styleId="CommentTextChar">
    <w:name w:val="Comment Text Char"/>
    <w:basedOn w:val="DefaultParagraphFont"/>
    <w:link w:val="CommentText"/>
    <w:uiPriority w:val="99"/>
    <w:semiHidden/>
    <w:rsid w:val="00FE1B11"/>
    <w:rPr>
      <w:lang w:val="en-US" w:eastAsia="en-US"/>
    </w:rPr>
  </w:style>
  <w:style w:type="paragraph" w:styleId="CommentSubject">
    <w:name w:val="annotation subject"/>
    <w:basedOn w:val="CommentText"/>
    <w:next w:val="CommentText"/>
    <w:link w:val="CommentSubjectChar"/>
    <w:uiPriority w:val="99"/>
    <w:semiHidden/>
    <w:unhideWhenUsed/>
    <w:rsid w:val="00FE1B11"/>
    <w:rPr>
      <w:b/>
      <w:bCs/>
    </w:rPr>
  </w:style>
  <w:style w:type="character" w:customStyle="1" w:styleId="CommentSubjectChar">
    <w:name w:val="Comment Subject Char"/>
    <w:basedOn w:val="CommentTextChar"/>
    <w:link w:val="CommentSubject"/>
    <w:uiPriority w:val="99"/>
    <w:semiHidden/>
    <w:rsid w:val="00FE1B11"/>
    <w:rPr>
      <w:b/>
      <w:bCs/>
      <w:lang w:val="en-US" w:eastAsia="en-US"/>
    </w:rPr>
  </w:style>
  <w:style w:type="paragraph" w:styleId="BalloonText">
    <w:name w:val="Balloon Text"/>
    <w:basedOn w:val="Normal"/>
    <w:link w:val="BalloonTextChar"/>
    <w:uiPriority w:val="99"/>
    <w:semiHidden/>
    <w:unhideWhenUsed/>
    <w:rsid w:val="00FE1B11"/>
    <w:rPr>
      <w:sz w:val="18"/>
      <w:szCs w:val="18"/>
    </w:rPr>
  </w:style>
  <w:style w:type="character" w:customStyle="1" w:styleId="BalloonTextChar">
    <w:name w:val="Balloon Text Char"/>
    <w:basedOn w:val="DefaultParagraphFont"/>
    <w:link w:val="BalloonText"/>
    <w:uiPriority w:val="99"/>
    <w:semiHidden/>
    <w:rsid w:val="00FE1B11"/>
    <w:rPr>
      <w:sz w:val="18"/>
      <w:szCs w:val="18"/>
      <w:lang w:val="en-US" w:eastAsia="en-US"/>
    </w:rPr>
  </w:style>
  <w:style w:type="paragraph" w:styleId="Header">
    <w:name w:val="header"/>
    <w:basedOn w:val="Normal"/>
    <w:link w:val="HeaderChar"/>
    <w:uiPriority w:val="99"/>
    <w:unhideWhenUsed/>
    <w:rsid w:val="00F94E96"/>
    <w:pPr>
      <w:tabs>
        <w:tab w:val="center" w:pos="4513"/>
        <w:tab w:val="right" w:pos="9026"/>
      </w:tabs>
    </w:pPr>
  </w:style>
  <w:style w:type="character" w:customStyle="1" w:styleId="HeaderChar">
    <w:name w:val="Header Char"/>
    <w:basedOn w:val="DefaultParagraphFont"/>
    <w:link w:val="Header"/>
    <w:uiPriority w:val="99"/>
    <w:rsid w:val="00F94E96"/>
    <w:rPr>
      <w:sz w:val="24"/>
      <w:szCs w:val="24"/>
      <w:lang w:val="en-US" w:eastAsia="en-US"/>
    </w:rPr>
  </w:style>
  <w:style w:type="paragraph" w:styleId="Footer">
    <w:name w:val="footer"/>
    <w:basedOn w:val="Normal"/>
    <w:link w:val="FooterChar"/>
    <w:uiPriority w:val="99"/>
    <w:unhideWhenUsed/>
    <w:rsid w:val="00F94E96"/>
    <w:pPr>
      <w:tabs>
        <w:tab w:val="center" w:pos="4513"/>
        <w:tab w:val="right" w:pos="9026"/>
      </w:tabs>
    </w:pPr>
  </w:style>
  <w:style w:type="character" w:customStyle="1" w:styleId="FooterChar">
    <w:name w:val="Footer Char"/>
    <w:basedOn w:val="DefaultParagraphFont"/>
    <w:link w:val="Footer"/>
    <w:uiPriority w:val="99"/>
    <w:rsid w:val="00F94E96"/>
    <w:rPr>
      <w:sz w:val="24"/>
      <w:szCs w:val="24"/>
      <w:lang w:val="en-US" w:eastAsia="en-US"/>
    </w:rPr>
  </w:style>
  <w:style w:type="character" w:styleId="UnresolvedMention">
    <w:name w:val="Unresolved Mention"/>
    <w:basedOn w:val="DefaultParagraphFont"/>
    <w:uiPriority w:val="99"/>
    <w:semiHidden/>
    <w:unhideWhenUsed/>
    <w:rsid w:val="00A03629"/>
    <w:rPr>
      <w:color w:val="605E5C"/>
      <w:shd w:val="clear" w:color="auto" w:fill="E1DFDD"/>
    </w:rPr>
  </w:style>
  <w:style w:type="table" w:customStyle="1" w:styleId="TableGrid1">
    <w:name w:val="Table Grid1"/>
    <w:basedOn w:val="TableNormal"/>
    <w:next w:val="TableGrid"/>
    <w:uiPriority w:val="39"/>
    <w:rsid w:val="002C348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5B2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2099">
      <w:bodyDiv w:val="1"/>
      <w:marLeft w:val="0"/>
      <w:marRight w:val="0"/>
      <w:marTop w:val="0"/>
      <w:marBottom w:val="0"/>
      <w:divBdr>
        <w:top w:val="none" w:sz="0" w:space="0" w:color="auto"/>
        <w:left w:val="none" w:sz="0" w:space="0" w:color="auto"/>
        <w:bottom w:val="none" w:sz="0" w:space="0" w:color="auto"/>
        <w:right w:val="none" w:sz="0" w:space="0" w:color="auto"/>
      </w:divBdr>
    </w:div>
    <w:div w:id="2140872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hat-maintained-schools-must-publish-online" TargetMode="External"/><Relationship Id="rId18" Type="http://schemas.openxmlformats.org/officeDocument/2006/relationships/hyperlink" Target="mailto:schoolimprovementsla@theeducationpeopl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pdschools.theeducationpeople.org/courses/bookings/default.asp" TargetMode="External"/><Relationship Id="rId2" Type="http://schemas.openxmlformats.org/officeDocument/2006/relationships/customXml" Target="../customXml/item2.xml"/><Relationship Id="rId16" Type="http://schemas.openxmlformats.org/officeDocument/2006/relationships/hyperlink" Target="https://educationendowmentfoundation.org.uk/covid-19-resources/national-tutoring-programme/covid-19-support-guide-for-sch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actions-for-schools-during-the-coronavirus-outbreak/guidance-for-full-opening-school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ronavirus-covid-19-catch-up-prem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02B_Report_Landscape">
  <a:themeElements>
    <a:clrScheme name="02B_Report_Landscape">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B_Report_Landscape">
      <a:majorFont>
        <a:latin typeface="Rockwell Bold"/>
        <a:ea typeface="Rockwell Bold"/>
        <a:cs typeface="Rockwell Bold"/>
      </a:majorFont>
      <a:minorFont>
        <a:latin typeface="Avenir Next Regular"/>
        <a:ea typeface="Avenir Next Regular"/>
        <a:cs typeface="Avenir Next Regular"/>
      </a:minorFont>
    </a:fontScheme>
    <a:fmtScheme name="02B_Report_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2000"/>
          </a:spcBef>
          <a:spcAft>
            <a:spcPts val="0"/>
          </a:spcAft>
          <a:buClrTx/>
          <a:buSzTx/>
          <a:buFontTx/>
          <a:buNone/>
          <a:tabLst/>
          <a:defRPr kumimoji="0" sz="1600" b="0" i="0" u="none" strike="noStrike" cap="none" spc="0" normalizeH="0" baseline="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7623C0D4684A4C85F3070816096939" ma:contentTypeVersion="11" ma:contentTypeDescription="Create a new document." ma:contentTypeScope="" ma:versionID="d9e04c28a581e4d4a7f1ed79c3f366e5">
  <xsd:schema xmlns:xsd="http://www.w3.org/2001/XMLSchema" xmlns:xs="http://www.w3.org/2001/XMLSchema" xmlns:p="http://schemas.microsoft.com/office/2006/metadata/properties" xmlns:ns2="a75bed1e-35c8-4977-b108-1dfa5ac09aa7" xmlns:ns3="ffcff2ac-60e2-4ba5-8499-5b6a204960af" targetNamespace="http://schemas.microsoft.com/office/2006/metadata/properties" ma:root="true" ma:fieldsID="dcd757b9470525cea4736a20132c6d66" ns2:_="" ns3:_="">
    <xsd:import namespace="a75bed1e-35c8-4977-b108-1dfa5ac09aa7"/>
    <xsd:import namespace="ffcff2ac-60e2-4ba5-8499-5b6a20496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bed1e-35c8-4977-b108-1dfa5ac09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ff2ac-60e2-4ba5-8499-5b6a20496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FC3D4-FC57-6F40-A059-5AAA885ACD0D}">
  <ds:schemaRefs>
    <ds:schemaRef ds:uri="http://schemas.openxmlformats.org/officeDocument/2006/bibliography"/>
  </ds:schemaRefs>
</ds:datastoreItem>
</file>

<file path=customXml/itemProps2.xml><?xml version="1.0" encoding="utf-8"?>
<ds:datastoreItem xmlns:ds="http://schemas.openxmlformats.org/officeDocument/2006/customXml" ds:itemID="{FB649360-B9A4-4C3F-8502-5B4835DC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bed1e-35c8-4977-b108-1dfa5ac09aa7"/>
    <ds:schemaRef ds:uri="ffcff2ac-60e2-4ba5-8499-5b6a2049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AEB1E-3995-49BE-B05D-357C8A0B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4F0F2F-DA7C-474E-B50C-80987A44D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Links>
    <vt:vector size="36" baseType="variant">
      <vt:variant>
        <vt:i4>6160496</vt:i4>
      </vt:variant>
      <vt:variant>
        <vt:i4>15</vt:i4>
      </vt:variant>
      <vt:variant>
        <vt:i4>0</vt:i4>
      </vt:variant>
      <vt:variant>
        <vt:i4>5</vt:i4>
      </vt:variant>
      <vt:variant>
        <vt:lpwstr>mailto:schoolimprovementSLA@theeducationpeople.org</vt:lpwstr>
      </vt:variant>
      <vt:variant>
        <vt:lpwstr/>
      </vt:variant>
      <vt:variant>
        <vt:i4>3604576</vt:i4>
      </vt:variant>
      <vt:variant>
        <vt:i4>12</vt:i4>
      </vt:variant>
      <vt:variant>
        <vt:i4>0</vt:i4>
      </vt:variant>
      <vt:variant>
        <vt:i4>5</vt:i4>
      </vt:variant>
      <vt:variant>
        <vt:lpwstr>https://cpdschools.theeducationpeople.org/courses/bookings/default.asp</vt:lpwstr>
      </vt:variant>
      <vt:variant>
        <vt:lpwstr/>
      </vt:variant>
      <vt:variant>
        <vt:i4>6750305</vt:i4>
      </vt:variant>
      <vt:variant>
        <vt:i4>9</vt:i4>
      </vt:variant>
      <vt:variant>
        <vt:i4>0</vt:i4>
      </vt:variant>
      <vt:variant>
        <vt:i4>5</vt:i4>
      </vt:variant>
      <vt:variant>
        <vt:lpwstr>https://educationendowmentfoundation.org.uk/covid-19-resources/national-tutoring-programme/covid-19-support-guide-for-schools/</vt:lpwstr>
      </vt:variant>
      <vt:variant>
        <vt:lpwstr/>
      </vt:variant>
      <vt:variant>
        <vt:i4>2949179</vt:i4>
      </vt:variant>
      <vt:variant>
        <vt:i4>6</vt:i4>
      </vt:variant>
      <vt:variant>
        <vt:i4>0</vt:i4>
      </vt:variant>
      <vt:variant>
        <vt:i4>5</vt:i4>
      </vt:variant>
      <vt:variant>
        <vt:lpwstr>https://www.gov.uk/government/publications/actions-for-schools-during-the-coronavirus-outbreak/guidance-for-full-opening-schools</vt:lpwstr>
      </vt:variant>
      <vt:variant>
        <vt:lpwstr>section-3-curriculum-behaviour-and-pastoral-support</vt:lpwstr>
      </vt:variant>
      <vt:variant>
        <vt:i4>851988</vt:i4>
      </vt:variant>
      <vt:variant>
        <vt:i4>3</vt:i4>
      </vt:variant>
      <vt:variant>
        <vt:i4>0</vt:i4>
      </vt:variant>
      <vt:variant>
        <vt:i4>5</vt:i4>
      </vt:variant>
      <vt:variant>
        <vt:lpwstr>https://www.gov.uk/guidance/coronavirus-covid-19-catch-up-premium</vt:lpwstr>
      </vt:variant>
      <vt:variant>
        <vt:lpwstr>use-of-funds</vt:lpwstr>
      </vt:variant>
      <vt:variant>
        <vt:i4>3211388</vt:i4>
      </vt:variant>
      <vt:variant>
        <vt:i4>0</vt:i4>
      </vt:variant>
      <vt:variant>
        <vt:i4>0</vt:i4>
      </vt:variant>
      <vt:variant>
        <vt:i4>5</vt:i4>
      </vt:variant>
      <vt:variant>
        <vt:lpwstr>https://www.gov.uk/guidance/what-maintained-schools-must-publish-online</vt:lpwstr>
      </vt:variant>
      <vt:variant>
        <vt:lpwstr>coronavirus-covid-19-catch-up-premium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Matt - TEP</dc:creator>
  <cp:keywords/>
  <cp:lastModifiedBy>Jeffery, Liam - TEP</cp:lastModifiedBy>
  <cp:revision>1</cp:revision>
  <dcterms:created xsi:type="dcterms:W3CDTF">2021-02-03T15:51:00Z</dcterms:created>
  <dcterms:modified xsi:type="dcterms:W3CDTF">2021-02-03T15:51:00Z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0x010100687623C0D4684A4C85F3070816096939</vt:lpwstr>
  </property>
</Properties>
</file>