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8"/>
          <w:szCs w:val="28"/>
        </w:rPr>
        <w:id w:val="1355548314"/>
        <w:lock w:val="contentLocked"/>
        <w:placeholder>
          <w:docPart w:val="DefaultPlaceholder_-1854013440"/>
        </w:placeholder>
        <w:group/>
      </w:sdtPr>
      <w:sdtEndPr>
        <w:rPr>
          <w:b w:val="0"/>
          <w:sz w:val="18"/>
          <w:szCs w:val="18"/>
        </w:rPr>
      </w:sdtEndPr>
      <w:sdtContent>
        <w:p w14:paraId="24ED7AC3" w14:textId="4B6CCFA4" w:rsidR="00077007" w:rsidRPr="00077007" w:rsidRDefault="00D75039" w:rsidP="00077007">
          <w:pPr>
            <w:spacing w:after="0"/>
            <w:jc w:val="center"/>
            <w:rPr>
              <w:b/>
              <w:sz w:val="28"/>
              <w:szCs w:val="28"/>
            </w:rPr>
          </w:pPr>
          <w:r>
            <w:rPr>
              <w:b/>
              <w:sz w:val="28"/>
              <w:szCs w:val="28"/>
            </w:rPr>
            <w:t>English Subject Leader</w:t>
          </w:r>
          <w:r w:rsidR="009E4CAA" w:rsidRPr="00510D91">
            <w:rPr>
              <w:b/>
              <w:sz w:val="28"/>
              <w:szCs w:val="28"/>
            </w:rPr>
            <w:t xml:space="preserve"> Webinar May 2020</w:t>
          </w:r>
        </w:p>
        <w:p w14:paraId="75BB4F5A" w14:textId="4E581A15"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D75039">
            <w:rPr>
              <w:rFonts w:asciiTheme="minorHAnsi" w:hAnsiTheme="minorHAnsi" w:cstheme="minorHAnsi"/>
              <w:b/>
              <w:color w:val="auto"/>
              <w:sz w:val="22"/>
              <w:szCs w:val="22"/>
            </w:rPr>
            <w:t>English Subject Leader</w:t>
          </w:r>
          <w:r w:rsidR="00052AF7">
            <w:rPr>
              <w:rFonts w:asciiTheme="minorHAnsi" w:hAnsiTheme="minorHAnsi" w:cstheme="minorHAnsi"/>
              <w:b/>
              <w:color w:val="auto"/>
              <w:sz w:val="22"/>
              <w:szCs w:val="22"/>
            </w:rPr>
            <w:t xml:space="preserve"> </w:t>
          </w:r>
          <w:r w:rsidR="006A1FA3">
            <w:rPr>
              <w:rFonts w:asciiTheme="minorHAnsi" w:hAnsiTheme="minorHAnsi" w:cstheme="minorHAnsi"/>
              <w:b/>
              <w:color w:val="auto"/>
              <w:sz w:val="22"/>
              <w:szCs w:val="22"/>
            </w:rPr>
            <w:t>W</w:t>
          </w:r>
          <w:r w:rsidR="00052AF7">
            <w:rPr>
              <w:rFonts w:asciiTheme="minorHAnsi" w:hAnsiTheme="minorHAnsi" w:cstheme="minorHAnsi"/>
              <w:b/>
              <w:color w:val="auto"/>
              <w:sz w:val="22"/>
              <w:szCs w:val="22"/>
            </w:rPr>
            <w:t>eb</w:t>
          </w:r>
          <w:r w:rsidR="007979BC">
            <w:rPr>
              <w:rFonts w:asciiTheme="minorHAnsi" w:hAnsiTheme="minorHAnsi" w:cstheme="minorHAnsi"/>
              <w:b/>
              <w:color w:val="auto"/>
              <w:sz w:val="22"/>
              <w:szCs w:val="22"/>
            </w:rPr>
            <w:t>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y completing this order form you are agreein</w:t>
          </w:r>
          <w:bookmarkStart w:id="0" w:name="_GoBack"/>
          <w:bookmarkEnd w:id="0"/>
          <w:r w:rsidRPr="00F5735A">
            <w:rPr>
              <w:rFonts w:asciiTheme="minorHAnsi" w:hAnsiTheme="minorHAnsi" w:cstheme="minorHAnsi"/>
              <w:color w:val="auto"/>
              <w:sz w:val="22"/>
              <w:szCs w:val="22"/>
            </w:rPr>
            <w:t xml:space="preserve">g to purchase </w:t>
          </w:r>
          <w:r w:rsidR="00D75039">
            <w:rPr>
              <w:rFonts w:asciiTheme="minorHAnsi" w:hAnsiTheme="minorHAnsi" w:cstheme="minorHAnsi"/>
              <w:color w:val="auto"/>
              <w:sz w:val="22"/>
              <w:szCs w:val="22"/>
            </w:rPr>
            <w:t>English Subject Leadership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4E6BE01A" w:rsidR="00510D91" w:rsidRPr="00E56C3B" w:rsidRDefault="00D75039" w:rsidP="00E43401">
                <w:pPr>
                  <w:jc w:val="both"/>
                  <w:rPr>
                    <w:b/>
                  </w:rPr>
                </w:pPr>
                <w:r>
                  <w:rPr>
                    <w:b/>
                  </w:rPr>
                  <w:t>English Subject Leader Webinar</w:t>
                </w:r>
                <w:r w:rsidR="00510D91">
                  <w:rPr>
                    <w:b/>
                  </w:rPr>
                  <w:t xml:space="preserve">  </w:t>
                </w:r>
              </w:p>
            </w:tc>
            <w:tc>
              <w:tcPr>
                <w:tcW w:w="1276" w:type="dxa"/>
                <w:gridSpan w:val="3"/>
              </w:tcPr>
              <w:p w14:paraId="2DBC0CC5" w14:textId="68D3E23E" w:rsidR="00510D91" w:rsidRPr="00E56C3B" w:rsidRDefault="00510D91" w:rsidP="00510D91">
                <w:pPr>
                  <w:jc w:val="center"/>
                  <w:rPr>
                    <w:b/>
                  </w:rPr>
                </w:pPr>
                <w:r>
                  <w:rPr>
                    <w:b/>
                  </w:rPr>
                  <w:t>£25.00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37FB8579" w:rsidR="00510D91" w:rsidRPr="00E56C3B" w:rsidRDefault="00717215"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10E12D0" w14:textId="77777777" w:rsidR="00242A53" w:rsidRDefault="00242A53" w:rsidP="00242A53">
          <w:pPr>
            <w:spacing w:after="0"/>
            <w:jc w:val="both"/>
            <w:rPr>
              <w:i/>
              <w:color w:val="7030A0"/>
              <w:sz w:val="18"/>
              <w:szCs w:val="18"/>
            </w:rPr>
          </w:pPr>
        </w:p>
        <w:p w14:paraId="3267DF6A" w14:textId="77777777" w:rsidR="00653FA1" w:rsidRPr="00653FA1" w:rsidRDefault="00653FA1" w:rsidP="00653FA1">
          <w:pPr>
            <w:spacing w:after="0" w:line="240" w:lineRule="auto"/>
            <w:jc w:val="both"/>
            <w:rPr>
              <w:rFonts w:ascii="Calibri" w:eastAsia="Calibri" w:hAnsi="Calibri" w:cs="Calibri"/>
              <w:sz w:val="18"/>
              <w:szCs w:val="18"/>
            </w:rPr>
          </w:pPr>
          <w:r w:rsidRPr="00653FA1">
            <w:rPr>
              <w:rFonts w:ascii="Calibri" w:eastAsia="Calibri" w:hAnsi="Calibri" w:cs="Calibri"/>
              <w:b/>
              <w:bCs/>
              <w:i/>
              <w:iCs/>
              <w:color w:val="7030A0"/>
              <w:sz w:val="18"/>
              <w:szCs w:val="18"/>
            </w:rPr>
            <w:t xml:space="preserve">Please note </w:t>
          </w:r>
          <w:r w:rsidRPr="00653FA1">
            <w:rPr>
              <w:rFonts w:ascii="Calibri" w:eastAsia="Calibri" w:hAnsi="Calibri" w:cs="Calibri"/>
              <w:b/>
              <w:bCs/>
              <w:i/>
              <w:iCs/>
              <w:sz w:val="18"/>
              <w:szCs w:val="18"/>
            </w:rPr>
            <w:t>-</w:t>
          </w:r>
          <w:r w:rsidRPr="00653FA1">
            <w:rPr>
              <w:rFonts w:ascii="Calibri" w:eastAsia="Calibri" w:hAnsi="Calibri" w:cs="Calibr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653FA1">
              <w:rPr>
                <w:rFonts w:ascii="Calibri" w:eastAsia="Calibri" w:hAnsi="Calibri" w:cs="Calibri"/>
                <w:i/>
                <w:iCs/>
                <w:color w:val="0563C1"/>
                <w:sz w:val="18"/>
                <w:szCs w:val="18"/>
                <w:u w:val="single"/>
              </w:rPr>
              <w:t>Terms and Conditions</w:t>
            </w:r>
          </w:hyperlink>
          <w:r w:rsidRPr="00653FA1">
            <w:rPr>
              <w:rFonts w:ascii="Calibri" w:eastAsia="Calibri" w:hAnsi="Calibri" w:cs="Calibri"/>
              <w:i/>
              <w:iCs/>
              <w:sz w:val="18"/>
              <w:szCs w:val="18"/>
            </w:rPr>
            <w:t xml:space="preserve"> on </w:t>
          </w:r>
          <w:hyperlink r:id="rId13" w:history="1">
            <w:r w:rsidRPr="00653FA1">
              <w:rPr>
                <w:rFonts w:ascii="Calibri" w:eastAsia="Calibri" w:hAnsi="Calibri" w:cs="Calibri"/>
                <w:i/>
                <w:iCs/>
                <w:color w:val="0563C1"/>
                <w:sz w:val="18"/>
                <w:szCs w:val="18"/>
                <w:u w:val="single"/>
              </w:rPr>
              <w:t>The Education People</w:t>
            </w:r>
          </w:hyperlink>
          <w:r w:rsidRPr="00653FA1">
            <w:rPr>
              <w:rFonts w:ascii="Calibri" w:eastAsia="Calibri" w:hAnsi="Calibri" w:cs="Calibri"/>
              <w:i/>
              <w:iCs/>
              <w:sz w:val="18"/>
              <w:szCs w:val="18"/>
            </w:rPr>
            <w:t xml:space="preserve"> website for further information.</w:t>
          </w:r>
        </w:p>
        <w:p w14:paraId="55F2B9BA" w14:textId="77777777" w:rsidR="00653FA1" w:rsidRPr="00653FA1" w:rsidRDefault="00653FA1" w:rsidP="00653FA1">
          <w:pPr>
            <w:spacing w:after="0"/>
            <w:jc w:val="both"/>
            <w:rPr>
              <w:rFonts w:ascii="Calibri" w:eastAsia="Calibri" w:hAnsi="Calibri" w:cs="Times New Roman"/>
              <w:i/>
              <w:sz w:val="18"/>
              <w:szCs w:val="18"/>
            </w:rPr>
          </w:pPr>
          <w:r w:rsidRPr="00653FA1">
            <w:rPr>
              <w:rFonts w:ascii="Calibri" w:eastAsia="Calibri" w:hAnsi="Calibri" w:cs="Times New Roman"/>
              <w:i/>
              <w:sz w:val="18"/>
              <w:szCs w:val="18"/>
            </w:rPr>
            <w:t xml:space="preserve">If you would like to know more about why we collect your data, and how we use and store your data, please refer to our </w:t>
          </w:r>
          <w:hyperlink r:id="rId14" w:history="1">
            <w:r w:rsidRPr="00653FA1">
              <w:rPr>
                <w:rFonts w:ascii="Calibri" w:eastAsia="Calibri" w:hAnsi="Calibri" w:cs="Times New Roman"/>
                <w:i/>
                <w:color w:val="0000FF"/>
                <w:sz w:val="18"/>
                <w:szCs w:val="18"/>
                <w:u w:val="single"/>
              </w:rPr>
              <w:t xml:space="preserve">privacy policy    </w:t>
            </w:r>
          </w:hyperlink>
          <w:r w:rsidRPr="00653FA1">
            <w:rPr>
              <w:rFonts w:ascii="Calibri" w:eastAsia="Calibri" w:hAnsi="Calibri" w:cs="Times New Roman"/>
              <w:i/>
              <w:sz w:val="18"/>
              <w:szCs w:val="18"/>
            </w:rPr>
            <w:t xml:space="preserve"> </w:t>
          </w:r>
        </w:p>
        <w:p w14:paraId="5BCBF4B4" w14:textId="77777777" w:rsidR="00653FA1" w:rsidRPr="00653FA1" w:rsidRDefault="00653FA1" w:rsidP="00653FA1">
          <w:pPr>
            <w:spacing w:after="0"/>
            <w:jc w:val="both"/>
            <w:rPr>
              <w:rFonts w:ascii="Calibri" w:eastAsia="Calibri" w:hAnsi="Calibri" w:cs="Times New Roman"/>
              <w:i/>
              <w:sz w:val="18"/>
              <w:szCs w:val="18"/>
            </w:rPr>
          </w:pPr>
          <w:r w:rsidRPr="00653FA1">
            <w:rPr>
              <w:rFonts w:ascii="Calibri" w:eastAsia="Calibri" w:hAnsi="Calibri" w:cs="Times New Roman"/>
              <w:i/>
              <w:sz w:val="18"/>
              <w:szCs w:val="18"/>
            </w:rPr>
            <w:t xml:space="preserve">( </w:t>
          </w:r>
          <w:hyperlink r:id="rId15" w:history="1">
            <w:r w:rsidRPr="00653FA1">
              <w:rPr>
                <w:rFonts w:ascii="Calibri" w:eastAsia="Calibri" w:hAnsi="Calibri" w:cs="Times New Roman"/>
                <w:i/>
                <w:color w:val="0000FF"/>
                <w:sz w:val="18"/>
                <w:szCs w:val="18"/>
                <w:u w:val="single"/>
              </w:rPr>
              <w:t>https://www.theeducationpeople.org/privacy-policy/</w:t>
            </w:r>
          </w:hyperlink>
          <w:r w:rsidRPr="00653FA1">
            <w:rPr>
              <w:rFonts w:ascii="Calibri" w:eastAsia="Calibri" w:hAnsi="Calibri" w:cs="Times New Roman"/>
              <w:i/>
              <w:sz w:val="18"/>
              <w:szCs w:val="18"/>
            </w:rPr>
            <w:t xml:space="preserve">). </w:t>
          </w:r>
        </w:p>
        <w:p w14:paraId="068AF112" w14:textId="77777777" w:rsidR="00653FA1" w:rsidRDefault="00653FA1" w:rsidP="00242A53">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242A53" w14:paraId="4B648FD8" w14:textId="77777777" w:rsidTr="00242A53">
            <w:tc>
              <w:tcPr>
                <w:tcW w:w="2802" w:type="dxa"/>
                <w:tcBorders>
                  <w:top w:val="single" w:sz="4" w:space="0" w:color="auto"/>
                  <w:left w:val="single" w:sz="4" w:space="0" w:color="auto"/>
                  <w:bottom w:val="single" w:sz="4" w:space="0" w:color="auto"/>
                  <w:right w:val="single" w:sz="4" w:space="0" w:color="auto"/>
                </w:tcBorders>
                <w:hideMark/>
              </w:tcPr>
              <w:p w14:paraId="00E90180" w14:textId="77777777" w:rsidR="00242A53" w:rsidRDefault="009A04B5">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242A53">
                      <w:rPr>
                        <w:rFonts w:ascii="MS Gothic" w:eastAsia="MS Gothic" w:hAnsi="MS Gothic" w:hint="eastAsia"/>
                        <w:sz w:val="18"/>
                        <w:szCs w:val="18"/>
                        <w:lang w:val="en-US"/>
                      </w:rPr>
                      <w:t>☐</w:t>
                    </w:r>
                  </w:sdtContent>
                </w:sdt>
                <w:r w:rsidR="00242A53">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05EB46CF" w14:textId="77777777" w:rsidR="00242A53" w:rsidRDefault="00242A53">
                <w:pPr>
                  <w:jc w:val="both"/>
                  <w:rPr>
                    <w:sz w:val="18"/>
                    <w:szCs w:val="18"/>
                  </w:rPr>
                </w:pPr>
                <w:r>
                  <w:rPr>
                    <w:sz w:val="18"/>
                    <w:szCs w:val="18"/>
                  </w:rPr>
                  <w:t>Signed:</w:t>
                </w:r>
              </w:p>
              <w:sdt>
                <w:sdtPr>
                  <w:rPr>
                    <w:sz w:val="18"/>
                    <w:szCs w:val="18"/>
                  </w:rPr>
                  <w:id w:val="939102573"/>
                  <w:placeholder>
                    <w:docPart w:val="1C9A1DEEE4F0492F92AE9F3BBE2E11AF"/>
                  </w:placeholder>
                  <w:showingPlcHdr/>
                  <w:text/>
                </w:sdtPr>
                <w:sdtEndPr/>
                <w:sdtContent>
                  <w:p w14:paraId="2E0830FB" w14:textId="77777777" w:rsidR="00242A53" w:rsidRDefault="00242A53">
                    <w:pPr>
                      <w:jc w:val="both"/>
                      <w:rPr>
                        <w:sz w:val="18"/>
                        <w:szCs w:val="18"/>
                      </w:rPr>
                    </w:pPr>
                    <w:r>
                      <w:rPr>
                        <w:rStyle w:val="PlaceholderText"/>
                      </w:rPr>
                      <w:t>Click or tap here to enter text.</w:t>
                    </w:r>
                  </w:p>
                </w:sdtContent>
              </w:sdt>
              <w:p w14:paraId="0B4BD63D" w14:textId="77777777" w:rsidR="00242A53" w:rsidRDefault="00242A5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76691D0" w14:textId="77777777" w:rsidR="00242A53" w:rsidRDefault="00242A53">
                <w:pPr>
                  <w:jc w:val="both"/>
                  <w:rPr>
                    <w:sz w:val="18"/>
                    <w:szCs w:val="18"/>
                  </w:rPr>
                </w:pPr>
                <w:r>
                  <w:rPr>
                    <w:sz w:val="18"/>
                    <w:szCs w:val="18"/>
                  </w:rPr>
                  <w:t>Print name:</w:t>
                </w:r>
              </w:p>
              <w:sdt>
                <w:sdtPr>
                  <w:rPr>
                    <w:sz w:val="18"/>
                    <w:szCs w:val="18"/>
                  </w:rPr>
                  <w:id w:val="1594828995"/>
                  <w:placeholder>
                    <w:docPart w:val="9E22D37AC51F40F5A9EAAC1E93ABAD71"/>
                  </w:placeholder>
                  <w:showingPlcHdr/>
                  <w:text/>
                </w:sdtPr>
                <w:sdtEndPr/>
                <w:sdtContent>
                  <w:p w14:paraId="34F4C67C" w14:textId="77777777" w:rsidR="00242A53" w:rsidRDefault="00242A53">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2D6F4882" w14:textId="77777777" w:rsidR="00242A53" w:rsidRDefault="00242A53">
                <w:pPr>
                  <w:jc w:val="both"/>
                  <w:rPr>
                    <w:sz w:val="18"/>
                    <w:szCs w:val="18"/>
                  </w:rPr>
                </w:pPr>
                <w:r>
                  <w:rPr>
                    <w:sz w:val="18"/>
                    <w:szCs w:val="18"/>
                  </w:rPr>
                  <w:t>Date:</w:t>
                </w:r>
              </w:p>
              <w:sdt>
                <w:sdtPr>
                  <w:rPr>
                    <w:sz w:val="18"/>
                    <w:szCs w:val="18"/>
                  </w:rPr>
                  <w:id w:val="351697316"/>
                  <w:placeholder>
                    <w:docPart w:val="A2F6D6CB8420424C92EF2A636CB92E50"/>
                  </w:placeholder>
                  <w:showingPlcHdr/>
                  <w:text/>
                </w:sdtPr>
                <w:sdtEndPr/>
                <w:sdtContent>
                  <w:p w14:paraId="213D6551" w14:textId="77777777" w:rsidR="00242A53" w:rsidRDefault="00242A53">
                    <w:pPr>
                      <w:jc w:val="both"/>
                      <w:rPr>
                        <w:sz w:val="18"/>
                        <w:szCs w:val="18"/>
                      </w:rPr>
                    </w:pPr>
                    <w:r>
                      <w:rPr>
                        <w:rStyle w:val="PlaceholderText"/>
                      </w:rPr>
                      <w:t>Click or tap here to enter text.</w:t>
                    </w:r>
                  </w:p>
                </w:sdtContent>
              </w:sdt>
            </w:tc>
          </w:tr>
        </w:tbl>
        <w:p w14:paraId="1F89566D" w14:textId="70C6DEF6" w:rsidR="009E4CAA" w:rsidRPr="00653FA1" w:rsidRDefault="009E4CAA" w:rsidP="00E43401">
          <w:pPr>
            <w:spacing w:after="0"/>
            <w:jc w:val="both"/>
            <w:rPr>
              <w:sz w:val="12"/>
              <w:szCs w:val="12"/>
            </w:rPr>
          </w:pPr>
        </w:p>
        <w:p w14:paraId="59997318" w14:textId="2E95D19D" w:rsidR="000C0A32" w:rsidRPr="000C0A32" w:rsidRDefault="000C0A32" w:rsidP="000C0A32">
          <w:pPr>
            <w:spacing w:after="0"/>
            <w:jc w:val="both"/>
            <w:rPr>
              <w:rFonts w:ascii="Calibri" w:eastAsia="Calibri" w:hAnsi="Calibri" w:cs="Times New Roman"/>
              <w:sz w:val="18"/>
              <w:szCs w:val="18"/>
            </w:rPr>
          </w:pPr>
          <w:r w:rsidRPr="000C0A32">
            <w:rPr>
              <w:rFonts w:ascii="Calibri" w:eastAsia="Calibri" w:hAnsi="Calibri" w:cs="Times New Roman"/>
              <w:sz w:val="18"/>
              <w:szCs w:val="18"/>
            </w:rPr>
            <w:t xml:space="preserve">Please allow up to 3 working days from our receipt of this order form for the product to show in your  </w:t>
          </w:r>
          <w:hyperlink r:id="rId16" w:history="1">
            <w:r w:rsidRPr="000C0A32">
              <w:rPr>
                <w:rFonts w:ascii="Calibri" w:eastAsia="Calibri" w:hAnsi="Calibri" w:cs="Times New Roman"/>
                <w:color w:val="0000FF" w:themeColor="hyperlink"/>
                <w:sz w:val="18"/>
                <w:szCs w:val="18"/>
                <w:u w:val="single"/>
              </w:rPr>
              <w:t>The Education People.</w:t>
            </w:r>
          </w:hyperlink>
          <w:r w:rsidRPr="000C0A32">
            <w:rPr>
              <w:rFonts w:ascii="Calibri" w:eastAsia="Calibri" w:hAnsi="Calibri" w:cs="Times New Roman"/>
              <w:sz w:val="18"/>
              <w:szCs w:val="18"/>
            </w:rPr>
            <w:t xml:space="preserve"> </w:t>
          </w:r>
          <w:r w:rsidR="003E7BE7">
            <w:rPr>
              <w:rFonts w:ascii="Calibri" w:eastAsia="Calibri" w:hAnsi="Calibri" w:cs="Times New Roman"/>
              <w:sz w:val="18"/>
              <w:szCs w:val="18"/>
            </w:rPr>
            <w:t>a</w:t>
          </w:r>
          <w:r w:rsidRPr="000C0A32">
            <w:rPr>
              <w:rFonts w:ascii="Calibri" w:eastAsia="Calibri" w:hAnsi="Calibri" w:cs="Times New Roman"/>
              <w:sz w:val="18"/>
              <w:szCs w:val="18"/>
            </w:rPr>
            <w:t>ccount.</w:t>
          </w:r>
        </w:p>
        <w:p w14:paraId="13925B57" w14:textId="77777777" w:rsidR="000C0A32" w:rsidRPr="00653FA1" w:rsidRDefault="000C0A32" w:rsidP="00E43401">
          <w:pPr>
            <w:spacing w:after="0"/>
            <w:jc w:val="both"/>
            <w:rPr>
              <w:sz w:val="12"/>
              <w:szCs w:val="12"/>
            </w:rPr>
          </w:pPr>
        </w:p>
        <w:tbl>
          <w:tblPr>
            <w:tblStyle w:val="TableGrid"/>
            <w:tblW w:w="10740" w:type="dxa"/>
            <w:tblLook w:val="04A0" w:firstRow="1" w:lastRow="0" w:firstColumn="1" w:lastColumn="0" w:noHBand="0" w:noVBand="1"/>
          </w:tblPr>
          <w:tblGrid>
            <w:gridCol w:w="1951"/>
            <w:gridCol w:w="4536"/>
            <w:gridCol w:w="4253"/>
          </w:tblGrid>
          <w:tr w:rsidR="00510D91" w14:paraId="1FA22A89" w14:textId="77777777" w:rsidTr="00510D91">
            <w:trPr>
              <w:trHeight w:val="258"/>
            </w:trPr>
            <w:tc>
              <w:tcPr>
                <w:tcW w:w="10740" w:type="dxa"/>
                <w:gridSpan w:val="3"/>
                <w:shd w:val="clear" w:color="auto" w:fill="FFFFFF" w:themeFill="background1"/>
              </w:tcPr>
              <w:p w14:paraId="058021ED" w14:textId="6AD9C9D9" w:rsidR="00510D91" w:rsidRDefault="00510D91" w:rsidP="00510D91">
                <w:pPr>
                  <w:rPr>
                    <w:b/>
                  </w:rPr>
                </w:pPr>
                <w:r>
                  <w:rPr>
                    <w:b/>
                  </w:rPr>
                  <w:t>For internal use:</w:t>
                </w:r>
              </w:p>
            </w:tc>
          </w:tr>
          <w:tr w:rsidR="009E4CAA" w14:paraId="381DE3F7" w14:textId="77777777" w:rsidTr="00DB043F">
            <w:trPr>
              <w:trHeight w:val="390"/>
            </w:trPr>
            <w:tc>
              <w:tcPr>
                <w:tcW w:w="1951" w:type="dxa"/>
                <w:shd w:val="clear" w:color="auto" w:fill="7800AF"/>
              </w:tcPr>
              <w:p w14:paraId="383D3D19" w14:textId="1201F235" w:rsidR="009E4CAA" w:rsidRDefault="009E4CAA" w:rsidP="00091F52">
                <w:pPr>
                  <w:jc w:val="both"/>
                </w:pPr>
                <w:r>
                  <w:t>VAT Code</w:t>
                </w:r>
              </w:p>
            </w:tc>
            <w:tc>
              <w:tcPr>
                <w:tcW w:w="4536"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DB043F">
            <w:trPr>
              <w:trHeight w:val="195"/>
            </w:trPr>
            <w:tc>
              <w:tcPr>
                <w:tcW w:w="1951" w:type="dxa"/>
              </w:tcPr>
              <w:p w14:paraId="44561567" w14:textId="4DE69C9D" w:rsidR="009E4CAA" w:rsidRDefault="008B6C46" w:rsidP="00091F52">
                <w:pPr>
                  <w:jc w:val="both"/>
                  <w:rPr>
                    <w:b/>
                  </w:rPr>
                </w:pPr>
                <w:r>
                  <w:rPr>
                    <w:b/>
                  </w:rPr>
                  <w:t>H</w:t>
                </w:r>
              </w:p>
            </w:tc>
            <w:tc>
              <w:tcPr>
                <w:tcW w:w="4536" w:type="dxa"/>
              </w:tcPr>
              <w:p w14:paraId="6DBF4AD4" w14:textId="1A723EFD" w:rsidR="009E4CAA" w:rsidRPr="00E56C3B" w:rsidRDefault="00510D91" w:rsidP="00091F52">
                <w:pPr>
                  <w:jc w:val="both"/>
                  <w:rPr>
                    <w:b/>
                  </w:rPr>
                </w:pPr>
                <w:r>
                  <w:rPr>
                    <w:b/>
                  </w:rPr>
                  <w:t xml:space="preserve">    </w:t>
                </w:r>
                <w:r w:rsidR="00DB043F">
                  <w:rPr>
                    <w:b/>
                  </w:rPr>
                  <w:t>PSI01</w:t>
                </w:r>
                <w:r w:rsidR="00D465AF">
                  <w:rPr>
                    <w:b/>
                  </w:rPr>
                  <w:t>MT000003E0000</w:t>
                </w:r>
                <w:r>
                  <w:rPr>
                    <w:b/>
                  </w:rPr>
                  <w:t xml:space="preserve">                   </w:t>
                </w:r>
                <w:r w:rsidR="009E4CAA">
                  <w:rPr>
                    <w:b/>
                  </w:rPr>
                  <w:t xml:space="preserve">  £25</w:t>
                </w:r>
              </w:p>
            </w:tc>
            <w:tc>
              <w:tcPr>
                <w:tcW w:w="4253" w:type="dxa"/>
                <w:shd w:val="clear" w:color="auto" w:fill="auto"/>
              </w:tcPr>
              <w:p w14:paraId="5EA68786" w14:textId="33C67D0C" w:rsidR="009E4CAA" w:rsidRPr="00E56C3B" w:rsidRDefault="00D75039" w:rsidP="00091F52">
                <w:pPr>
                  <w:rPr>
                    <w:b/>
                  </w:rPr>
                </w:pPr>
                <w:r>
                  <w:rPr>
                    <w:rFonts w:eastAsia="Times New Roman"/>
                  </w:rPr>
                  <w:t>T PSI PSI01 004 000 0000 00</w:t>
                </w:r>
              </w:p>
            </w:tc>
          </w:tr>
        </w:tbl>
        <w:p w14:paraId="4608A673" w14:textId="553013FB" w:rsidR="004C646C" w:rsidRPr="008B0A7F" w:rsidRDefault="009A04B5" w:rsidP="00E572B0">
          <w:pPr>
            <w:spacing w:after="0"/>
            <w:jc w:val="both"/>
            <w:rPr>
              <w:sz w:val="18"/>
              <w:szCs w:val="18"/>
            </w:rPr>
          </w:pPr>
        </w:p>
      </w:sdtContent>
    </w:sdt>
    <w:sectPr w:rsidR="004C646C"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2559" w14:textId="77777777" w:rsidR="0086582D" w:rsidRDefault="0086582D" w:rsidP="003E6DF7">
      <w:pPr>
        <w:spacing w:after="0" w:line="240" w:lineRule="auto"/>
      </w:pPr>
      <w:r>
        <w:separator/>
      </w:r>
    </w:p>
  </w:endnote>
  <w:endnote w:type="continuationSeparator" w:id="0">
    <w:p w14:paraId="2ADD8848" w14:textId="77777777" w:rsidR="0086582D" w:rsidRDefault="0086582D"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9A04B5"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EB04" w14:textId="77777777" w:rsidR="0086582D" w:rsidRDefault="0086582D" w:rsidP="003E6DF7">
      <w:pPr>
        <w:spacing w:after="0" w:line="240" w:lineRule="auto"/>
      </w:pPr>
      <w:r>
        <w:separator/>
      </w:r>
    </w:p>
  </w:footnote>
  <w:footnote w:type="continuationSeparator" w:id="0">
    <w:p w14:paraId="6E4C285D" w14:textId="77777777" w:rsidR="0086582D" w:rsidRDefault="0086582D"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77007"/>
    <w:rsid w:val="000A5032"/>
    <w:rsid w:val="000C0A32"/>
    <w:rsid w:val="000D5734"/>
    <w:rsid w:val="000E03C4"/>
    <w:rsid w:val="001265B2"/>
    <w:rsid w:val="001530E6"/>
    <w:rsid w:val="001E736C"/>
    <w:rsid w:val="00242A53"/>
    <w:rsid w:val="0027568B"/>
    <w:rsid w:val="002B7D6F"/>
    <w:rsid w:val="002E398B"/>
    <w:rsid w:val="00380F01"/>
    <w:rsid w:val="003C3458"/>
    <w:rsid w:val="003E6DF7"/>
    <w:rsid w:val="003E7BE7"/>
    <w:rsid w:val="004071EF"/>
    <w:rsid w:val="00463B61"/>
    <w:rsid w:val="0047597C"/>
    <w:rsid w:val="00491CCB"/>
    <w:rsid w:val="004C3BA5"/>
    <w:rsid w:val="004C646C"/>
    <w:rsid w:val="00510D91"/>
    <w:rsid w:val="0058764F"/>
    <w:rsid w:val="00593AE9"/>
    <w:rsid w:val="00620878"/>
    <w:rsid w:val="00653FA1"/>
    <w:rsid w:val="00671D5F"/>
    <w:rsid w:val="006A1FA3"/>
    <w:rsid w:val="006C6BE7"/>
    <w:rsid w:val="006D011B"/>
    <w:rsid w:val="00717215"/>
    <w:rsid w:val="007216EE"/>
    <w:rsid w:val="00764E6D"/>
    <w:rsid w:val="007979BC"/>
    <w:rsid w:val="007A0463"/>
    <w:rsid w:val="007A776C"/>
    <w:rsid w:val="007B69C1"/>
    <w:rsid w:val="0086582D"/>
    <w:rsid w:val="008736AC"/>
    <w:rsid w:val="0087450A"/>
    <w:rsid w:val="00886406"/>
    <w:rsid w:val="00891E55"/>
    <w:rsid w:val="008B0A7F"/>
    <w:rsid w:val="008B6C46"/>
    <w:rsid w:val="008F4783"/>
    <w:rsid w:val="009A04B5"/>
    <w:rsid w:val="009E4CAA"/>
    <w:rsid w:val="009E5AFE"/>
    <w:rsid w:val="00A344AA"/>
    <w:rsid w:val="00A37A61"/>
    <w:rsid w:val="00A53D04"/>
    <w:rsid w:val="00A800A2"/>
    <w:rsid w:val="00AE09E1"/>
    <w:rsid w:val="00B151F0"/>
    <w:rsid w:val="00B8365E"/>
    <w:rsid w:val="00BF2BC5"/>
    <w:rsid w:val="00BF623C"/>
    <w:rsid w:val="00C74357"/>
    <w:rsid w:val="00CD3B19"/>
    <w:rsid w:val="00CE78DA"/>
    <w:rsid w:val="00D01AB2"/>
    <w:rsid w:val="00D04996"/>
    <w:rsid w:val="00D26E77"/>
    <w:rsid w:val="00D465AF"/>
    <w:rsid w:val="00D600E3"/>
    <w:rsid w:val="00D75039"/>
    <w:rsid w:val="00DA45AD"/>
    <w:rsid w:val="00DB043F"/>
    <w:rsid w:val="00DF0EB8"/>
    <w:rsid w:val="00E43401"/>
    <w:rsid w:val="00E45C5A"/>
    <w:rsid w:val="00E56C3B"/>
    <w:rsid w:val="00E572B0"/>
    <w:rsid w:val="00E575BD"/>
    <w:rsid w:val="00EC25C5"/>
    <w:rsid w:val="00ED0755"/>
    <w:rsid w:val="00F42FEF"/>
    <w:rsid w:val="00F5447E"/>
    <w:rsid w:val="00F5735A"/>
    <w:rsid w:val="00F607A9"/>
    <w:rsid w:val="00F913F7"/>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734182">
      <w:bodyDiv w:val="1"/>
      <w:marLeft w:val="0"/>
      <w:marRight w:val="0"/>
      <w:marTop w:val="0"/>
      <w:marBottom w:val="0"/>
      <w:divBdr>
        <w:top w:val="none" w:sz="0" w:space="0" w:color="auto"/>
        <w:left w:val="none" w:sz="0" w:space="0" w:color="auto"/>
        <w:bottom w:val="none" w:sz="0" w:space="0" w:color="auto"/>
        <w:right w:val="none" w:sz="0" w:space="0" w:color="auto"/>
      </w:divBdr>
    </w:div>
    <w:div w:id="1992906834">
      <w:bodyDiv w:val="1"/>
      <w:marLeft w:val="0"/>
      <w:marRight w:val="0"/>
      <w:marTop w:val="0"/>
      <w:marBottom w:val="0"/>
      <w:divBdr>
        <w:top w:val="none" w:sz="0" w:space="0" w:color="auto"/>
        <w:left w:val="none" w:sz="0" w:space="0" w:color="auto"/>
        <w:bottom w:val="none" w:sz="0" w:space="0" w:color="auto"/>
        <w:right w:val="none" w:sz="0" w:space="0" w:color="auto"/>
      </w:divBdr>
    </w:div>
    <w:div w:id="20726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1C9A1DEEE4F0492F92AE9F3BBE2E11AF"/>
        <w:category>
          <w:name w:val="General"/>
          <w:gallery w:val="placeholder"/>
        </w:category>
        <w:types>
          <w:type w:val="bbPlcHdr"/>
        </w:types>
        <w:behaviors>
          <w:behavior w:val="content"/>
        </w:behaviors>
        <w:guid w:val="{DF8BF3EC-B922-4C5A-B31C-6D0E33379811}"/>
      </w:docPartPr>
      <w:docPartBody>
        <w:p w:rsidR="006F5D42" w:rsidRDefault="00C03064" w:rsidP="00C03064">
          <w:pPr>
            <w:pStyle w:val="1C9A1DEEE4F0492F92AE9F3BBE2E11AF"/>
          </w:pPr>
          <w:r>
            <w:rPr>
              <w:rStyle w:val="PlaceholderText"/>
            </w:rPr>
            <w:t>Click or tap here to enter text.</w:t>
          </w:r>
        </w:p>
      </w:docPartBody>
    </w:docPart>
    <w:docPart>
      <w:docPartPr>
        <w:name w:val="9E22D37AC51F40F5A9EAAC1E93ABAD71"/>
        <w:category>
          <w:name w:val="General"/>
          <w:gallery w:val="placeholder"/>
        </w:category>
        <w:types>
          <w:type w:val="bbPlcHdr"/>
        </w:types>
        <w:behaviors>
          <w:behavior w:val="content"/>
        </w:behaviors>
        <w:guid w:val="{EDB1D658-E583-4589-9B5A-3D140A15C1D7}"/>
      </w:docPartPr>
      <w:docPartBody>
        <w:p w:rsidR="006F5D42" w:rsidRDefault="00C03064" w:rsidP="00C03064">
          <w:pPr>
            <w:pStyle w:val="9E22D37AC51F40F5A9EAAC1E93ABAD71"/>
          </w:pPr>
          <w:r>
            <w:rPr>
              <w:rStyle w:val="PlaceholderText"/>
            </w:rPr>
            <w:t>Click or tap here to enter text.</w:t>
          </w:r>
        </w:p>
      </w:docPartBody>
    </w:docPart>
    <w:docPart>
      <w:docPartPr>
        <w:name w:val="A2F6D6CB8420424C92EF2A636CB92E50"/>
        <w:category>
          <w:name w:val="General"/>
          <w:gallery w:val="placeholder"/>
        </w:category>
        <w:types>
          <w:type w:val="bbPlcHdr"/>
        </w:types>
        <w:behaviors>
          <w:behavior w:val="content"/>
        </w:behaviors>
        <w:guid w:val="{6A194ECF-4033-4683-AF0B-61C31CE60EE9}"/>
      </w:docPartPr>
      <w:docPartBody>
        <w:p w:rsidR="006F5D42" w:rsidRDefault="00C03064" w:rsidP="00C03064">
          <w:pPr>
            <w:pStyle w:val="A2F6D6CB8420424C92EF2A636CB92E5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E5049"/>
    <w:rsid w:val="006F5D42"/>
    <w:rsid w:val="00922707"/>
    <w:rsid w:val="00936F25"/>
    <w:rsid w:val="00BC3C6B"/>
    <w:rsid w:val="00C03064"/>
    <w:rsid w:val="00C121DF"/>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064"/>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C9A1DEEE4F0492F92AE9F3BBE2E11AF">
    <w:name w:val="1C9A1DEEE4F0492F92AE9F3BBE2E11AF"/>
    <w:rsid w:val="00C03064"/>
  </w:style>
  <w:style w:type="paragraph" w:customStyle="1" w:styleId="9E22D37AC51F40F5A9EAAC1E93ABAD71">
    <w:name w:val="9E22D37AC51F40F5A9EAAC1E93ABAD71"/>
    <w:rsid w:val="00C03064"/>
  </w:style>
  <w:style w:type="paragraph" w:customStyle="1" w:styleId="A2F6D6CB8420424C92EF2A636CB92E50">
    <w:name w:val="A2F6D6CB8420424C92EF2A636CB92E50"/>
    <w:rsid w:val="00C03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e546678-a056-4e81-9437-aececc9cc14a"/>
    <ds:schemaRef ds:uri="a485fc55-8522-4385-a0b4-6d361c98862c"/>
    <ds:schemaRef ds:uri="http://www.w3.org/XML/1998/namespace"/>
  </ds:schemaRefs>
</ds:datastoreItem>
</file>

<file path=customXml/itemProps3.xml><?xml version="1.0" encoding="utf-8"?>
<ds:datastoreItem xmlns:ds="http://schemas.openxmlformats.org/officeDocument/2006/customXml" ds:itemID="{E9607C8C-39C9-41C2-93CE-5F1FCF63C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65D5F-D28F-4A82-8A3A-C5D70C93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9</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21</cp:revision>
  <cp:lastPrinted>2018-06-05T10:22:00Z</cp:lastPrinted>
  <dcterms:created xsi:type="dcterms:W3CDTF">2020-05-19T10:56:00Z</dcterms:created>
  <dcterms:modified xsi:type="dcterms:W3CDTF">2020-05-21T13:20:00Z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