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720016870"/>
        <w:lock w:val="contentLocked"/>
        <w:placeholder>
          <w:docPart w:val="DefaultPlaceholder_-1854013440"/>
        </w:placeholder>
        <w:group/>
      </w:sdtPr>
      <w:sdtEndPr>
        <w:rPr>
          <w:b w:val="0"/>
          <w:i/>
          <w:sz w:val="18"/>
          <w:szCs w:val="18"/>
        </w:rPr>
      </w:sdtEndPr>
      <w:sdtContent>
        <w:p w14:paraId="6A68D715" w14:textId="60C8E139" w:rsidR="00A53D04" w:rsidRDefault="004360DF" w:rsidP="00E43401">
          <w:pPr>
            <w:spacing w:after="0"/>
            <w:jc w:val="center"/>
            <w:rPr>
              <w:b/>
            </w:rPr>
          </w:pPr>
          <w:r>
            <w:rPr>
              <w:b/>
            </w:rPr>
            <w:t>PSYCHOLOGY IN EDUCATION</w:t>
          </w:r>
        </w:p>
        <w:p w14:paraId="7AB57C91" w14:textId="2F572516" w:rsidR="004360DF" w:rsidRPr="003E6DF7" w:rsidRDefault="004360DF" w:rsidP="00E43401">
          <w:pPr>
            <w:spacing w:after="0"/>
            <w:jc w:val="center"/>
            <w:rPr>
              <w:b/>
            </w:rPr>
          </w:pPr>
          <w:r>
            <w:rPr>
              <w:b/>
            </w:rPr>
            <w:t>Recorded webinars for schools and other education settings</w:t>
          </w:r>
        </w:p>
        <w:p w14:paraId="53102029" w14:textId="77777777" w:rsidR="00E43401" w:rsidRPr="003E6DF7" w:rsidRDefault="00E43401" w:rsidP="00E43401">
          <w:pPr>
            <w:spacing w:after="0"/>
            <w:jc w:val="center"/>
            <w:rPr>
              <w:sz w:val="18"/>
              <w:szCs w:val="18"/>
            </w:rPr>
          </w:pPr>
        </w:p>
        <w:p w14:paraId="45735CC8" w14:textId="01F46143" w:rsidR="003E6DF7" w:rsidRPr="003E6DF7" w:rsidRDefault="00E43401" w:rsidP="00CA622F">
          <w:pPr>
            <w:rPr>
              <w:sz w:val="16"/>
              <w:szCs w:val="16"/>
            </w:rPr>
          </w:pPr>
          <w:r>
            <w:t xml:space="preserve">If you wish to order the </w:t>
          </w:r>
          <w:r w:rsidR="00E05782">
            <w:rPr>
              <w:b/>
            </w:rPr>
            <w:t xml:space="preserve">Psychology in Education webinar </w:t>
          </w:r>
          <w:r w:rsidR="00E05782" w:rsidRPr="007664C2">
            <w:t>resource</w:t>
          </w:r>
          <w:r>
            <w:t xml:space="preserve"> then please complete the form below and either email it to: </w:t>
          </w:r>
          <w:hyperlink r:id="rId8" w:history="1">
            <w:r w:rsidR="00CA622F" w:rsidRPr="00C6396C">
              <w:rPr>
                <w:rStyle w:val="Hyperlink"/>
              </w:rPr>
              <w:t>accounts@theeducationpeople.org</w:t>
            </w:r>
          </w:hyperlink>
          <w:r w:rsidR="00CA622F">
            <w:rPr>
              <w:rStyle w:val="Hyperlink"/>
            </w:rPr>
            <w:t xml:space="preserve"> </w:t>
          </w:r>
          <w:r>
            <w:t>or return it to: The Education People, Roo</w:t>
          </w:r>
          <w:bookmarkStart w:id="0" w:name="_GoBack"/>
          <w:bookmarkEnd w:id="0"/>
          <w:r>
            <w:t>m 77, Ground Floor B Block, Sessions House, County Hall, Maidstone, Kent, ME14 1XQ.  The Education People will then provide you with download</w:t>
          </w:r>
          <w:r w:rsidR="00E05782">
            <w:t>/access</w:t>
          </w:r>
          <w:r>
            <w:t xml:space="preserve"> instructions.</w:t>
          </w:r>
        </w:p>
        <w:p w14:paraId="75BB4F5A" w14:textId="4F20D17A"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E05782">
            <w:rPr>
              <w:b/>
            </w:rPr>
            <w:t xml:space="preserve">Psychology in Education webinar </w:t>
          </w:r>
          <w:r w:rsidR="00E05782" w:rsidRPr="007664C2">
            <w:t>resource</w:t>
          </w:r>
          <w:r>
            <w:t xml:space="preserve"> and ma</w:t>
          </w:r>
          <w:r w:rsidR="00620878">
            <w:t>k</w:t>
          </w:r>
          <w:r>
            <w:t xml:space="preserve">e </w:t>
          </w:r>
          <w:r w:rsidR="00E05782">
            <w:t>the relevant</w:t>
          </w:r>
          <w:r>
            <w:t xml:space="preserve"> payment of </w:t>
          </w:r>
          <w:r w:rsidRPr="00E56C3B">
            <w:rPr>
              <w:b/>
            </w:rPr>
            <w:t>£</w:t>
          </w:r>
          <w:r w:rsidR="00E05782">
            <w:rPr>
              <w:b/>
            </w:rPr>
            <w:t>60 or £90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6D7E3E9F" w:rsidR="00E43401" w:rsidRPr="00E56C3B" w:rsidRDefault="00E05782" w:rsidP="00E43401">
                <w:pPr>
                  <w:jc w:val="both"/>
                  <w:rPr>
                    <w:b/>
                  </w:rPr>
                </w:pPr>
                <w:r>
                  <w:rPr>
                    <w:b/>
                  </w:rPr>
                  <w:t>Psychology in Education webinar resources – Kent LEA – Maintained Schools</w:t>
                </w:r>
              </w:p>
            </w:tc>
            <w:tc>
              <w:tcPr>
                <w:tcW w:w="851" w:type="dxa"/>
              </w:tcPr>
              <w:p w14:paraId="2242BD6E" w14:textId="75331B2F" w:rsidR="00E43401" w:rsidRPr="00E56C3B" w:rsidRDefault="00E05782" w:rsidP="00E43401">
                <w:pPr>
                  <w:jc w:val="center"/>
                  <w:rPr>
                    <w:b/>
                  </w:rPr>
                </w:pPr>
                <w:r>
                  <w:rPr>
                    <w:b/>
                  </w:rPr>
                  <w:t>£60</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E05782" w14:paraId="5867D5B8" w14:textId="77777777" w:rsidTr="00E43401">
            <w:tc>
              <w:tcPr>
                <w:tcW w:w="8613" w:type="dxa"/>
              </w:tcPr>
              <w:p w14:paraId="66EA92A5" w14:textId="4A842288" w:rsidR="00E05782" w:rsidRPr="00E56C3B" w:rsidRDefault="00E05782" w:rsidP="00E43401">
                <w:pPr>
                  <w:jc w:val="both"/>
                  <w:rPr>
                    <w:b/>
                  </w:rPr>
                </w:pPr>
                <w:r>
                  <w:rPr>
                    <w:b/>
                  </w:rPr>
                  <w:t>Psychology in Education webinar resource – Other schools and settings</w:t>
                </w:r>
              </w:p>
            </w:tc>
            <w:tc>
              <w:tcPr>
                <w:tcW w:w="851" w:type="dxa"/>
              </w:tcPr>
              <w:p w14:paraId="5008A413" w14:textId="4BA41EE4" w:rsidR="00E05782" w:rsidRPr="00E56C3B" w:rsidRDefault="00E05782" w:rsidP="00E43401">
                <w:pPr>
                  <w:jc w:val="center"/>
                  <w:rPr>
                    <w:b/>
                  </w:rPr>
                </w:pPr>
                <w:r>
                  <w:rPr>
                    <w:b/>
                  </w:rPr>
                  <w:t>£90</w:t>
                </w:r>
              </w:p>
            </w:tc>
            <w:sdt>
              <w:sdtPr>
                <w:id w:val="-759985271"/>
                <w14:checkbox>
                  <w14:checked w14:val="0"/>
                  <w14:checkedState w14:val="2612" w14:font="MS Gothic"/>
                  <w14:uncheckedState w14:val="2610" w14:font="MS Gothic"/>
                </w14:checkbox>
              </w:sdtPr>
              <w:sdtEndPr/>
              <w:sdtContent>
                <w:tc>
                  <w:tcPr>
                    <w:tcW w:w="1218" w:type="dxa"/>
                  </w:tcPr>
                  <w:p w14:paraId="768B4876" w14:textId="3A964901" w:rsidR="00E05782" w:rsidRDefault="00E05782" w:rsidP="00E43401">
                    <w:pPr>
                      <w:jc w:val="center"/>
                    </w:pPr>
                    <w:r>
                      <w:rPr>
                        <w:rFonts w:ascii="MS Gothic" w:eastAsia="MS Gothic" w:hAnsi="MS Gothic" w:hint="eastAsia"/>
                      </w:rPr>
                      <w:t>☐</w:t>
                    </w:r>
                  </w:p>
                </w:tc>
              </w:sdtContent>
            </w:sdt>
          </w:tr>
        </w:tbl>
        <w:p w14:paraId="53A89A1B" w14:textId="327B7C49" w:rsidR="00463B61" w:rsidRPr="00E05782" w:rsidRDefault="00463B61" w:rsidP="00463B61">
          <w:pPr>
            <w:spacing w:after="0"/>
            <w:rPr>
              <w:sz w:val="16"/>
              <w:szCs w:val="16"/>
            </w:rPr>
          </w:pPr>
        </w:p>
        <w:p w14:paraId="465BDCF4" w14:textId="14E617D9" w:rsidR="00E05782" w:rsidRPr="00E05782" w:rsidRDefault="00E05782" w:rsidP="00E05782">
          <w:pPr>
            <w:spacing w:after="0"/>
            <w:rPr>
              <w:i/>
              <w:sz w:val="18"/>
              <w:szCs w:val="18"/>
            </w:rPr>
          </w:pPr>
          <w:r w:rsidRPr="00E05782">
            <w:rPr>
              <w:i/>
              <w:sz w:val="18"/>
              <w:szCs w:val="18"/>
            </w:rPr>
            <w:t>*The above costs are for a year of access to the resources, which will be charged pro-rata for the financial year 2018-18 (to 31</w:t>
          </w:r>
          <w:r w:rsidRPr="00E05782">
            <w:rPr>
              <w:i/>
              <w:sz w:val="18"/>
              <w:szCs w:val="18"/>
              <w:vertAlign w:val="superscript"/>
            </w:rPr>
            <w:t>st</w:t>
          </w:r>
          <w:r w:rsidRPr="00E05782">
            <w:rPr>
              <w:i/>
              <w:sz w:val="18"/>
              <w:szCs w:val="18"/>
            </w:rPr>
            <w:t xml:space="preserve"> March 2019).  On 1</w:t>
          </w:r>
          <w:r w:rsidRPr="00E05782">
            <w:rPr>
              <w:i/>
              <w:sz w:val="18"/>
              <w:szCs w:val="18"/>
              <w:vertAlign w:val="superscript"/>
            </w:rPr>
            <w:t>st</w:t>
          </w:r>
          <w:r w:rsidRPr="00E05782">
            <w:rPr>
              <w:i/>
              <w:sz w:val="18"/>
              <w:szCs w:val="18"/>
            </w:rPr>
            <w:t xml:space="preserve"> April 2019, access will be rolled over into the next financial year and the appropriate full-year cost will be charged unless.  The Education People receives prior notice.</w:t>
          </w:r>
        </w:p>
        <w:p w14:paraId="040A2D7E" w14:textId="77777777" w:rsidR="00E05782" w:rsidRPr="00E05782" w:rsidRDefault="00E05782" w:rsidP="00463B61">
          <w:pPr>
            <w:spacing w:after="0"/>
            <w:rPr>
              <w:sz w:val="16"/>
              <w:szCs w:val="16"/>
            </w:rPr>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7A2E7E58" w14:textId="77777777" w:rsidR="008736AC" w:rsidRPr="00E05782" w:rsidRDefault="008736AC" w:rsidP="00E43401">
          <w:pPr>
            <w:spacing w:after="0"/>
            <w:jc w:val="both"/>
            <w:rPr>
              <w:i/>
              <w:sz w:val="16"/>
              <w:szCs w:val="16"/>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9" w:history="1">
            <w:r w:rsidRPr="009E5AFE">
              <w:rPr>
                <w:rStyle w:val="Hyperlink"/>
                <w:i/>
                <w:sz w:val="18"/>
                <w:szCs w:val="18"/>
              </w:rPr>
              <w:t>Terms and Conditions</w:t>
            </w:r>
          </w:hyperlink>
          <w:r w:rsidRPr="009E5AFE">
            <w:rPr>
              <w:i/>
              <w:sz w:val="18"/>
              <w:szCs w:val="18"/>
            </w:rPr>
            <w:t xml:space="preserve"> on </w:t>
          </w:r>
          <w:hyperlink r:id="rId10" w:history="1">
            <w:r w:rsidRPr="009E5AFE">
              <w:rPr>
                <w:rStyle w:val="Hyperlink"/>
                <w:i/>
                <w:sz w:val="18"/>
                <w:szCs w:val="18"/>
              </w:rPr>
              <w:t>The Education People</w:t>
            </w:r>
          </w:hyperlink>
          <w:r w:rsidRPr="009E5AFE">
            <w:rPr>
              <w:i/>
              <w:sz w:val="18"/>
              <w:szCs w:val="18"/>
            </w:rPr>
            <w:t xml:space="preserve"> website for further information.</w:t>
          </w:r>
        </w:p>
        <w:p w14:paraId="4608A673" w14:textId="198C1017" w:rsidR="004C646C" w:rsidRPr="008B0A7F"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1"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2"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sdtContent>
    </w:sdt>
    <w:sectPr w:rsidR="004C646C" w:rsidRPr="008B0A7F" w:rsidSect="00E4340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1CFCFF" w14:textId="77777777" w:rsidR="00CA622F" w:rsidRPr="00352F17" w:rsidRDefault="00CA622F" w:rsidP="00CA622F">
          <w:pPr>
            <w:jc w:val="both"/>
            <w:rPr>
              <w:rFonts w:cstheme="minorHAnsi"/>
              <w:b/>
              <w:color w:val="7800AF"/>
              <w:sz w:val="18"/>
              <w:szCs w:val="18"/>
            </w:rPr>
          </w:pPr>
          <w:hyperlink r:id="rId2" w:history="1">
            <w:r w:rsidRPr="00352F17">
              <w:rPr>
                <w:rStyle w:val="Hyperlink"/>
                <w:rFonts w:cstheme="minorHAnsi"/>
                <w:b/>
                <w:color w:val="7800AF"/>
                <w:sz w:val="18"/>
                <w:szCs w:val="18"/>
              </w:rPr>
              <w:t>hello@theeducationpeople.org</w:t>
            </w:r>
          </w:hyperlink>
        </w:p>
        <w:p w14:paraId="15227451" w14:textId="77777777" w:rsidR="00CA622F" w:rsidRPr="003E6DF7" w:rsidRDefault="00CA622F" w:rsidP="00CA622F">
          <w:pPr>
            <w:jc w:val="both"/>
            <w:rPr>
              <w:b/>
              <w:color w:val="7800AF"/>
              <w:sz w:val="18"/>
              <w:szCs w:val="18"/>
            </w:rPr>
          </w:pPr>
          <w:r w:rsidRPr="003E6DF7">
            <w:rPr>
              <w:b/>
              <w:color w:val="7800AF"/>
              <w:sz w:val="18"/>
              <w:szCs w:val="18"/>
            </w:rPr>
            <w:t>theeducationpeople.org</w:t>
          </w:r>
        </w:p>
        <w:p w14:paraId="6486323C" w14:textId="2A083685" w:rsidR="003E6DF7" w:rsidRDefault="00CA622F" w:rsidP="00CA622F">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29D"/>
    <w:multiLevelType w:val="hybridMultilevel"/>
    <w:tmpl w:val="73F87628"/>
    <w:lvl w:ilvl="0" w:tplc="B1708A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92EA1"/>
    <w:multiLevelType w:val="hybridMultilevel"/>
    <w:tmpl w:val="871479DA"/>
    <w:lvl w:ilvl="0" w:tplc="89C4A5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3E6DF7"/>
    <w:rsid w:val="004360DF"/>
    <w:rsid w:val="00463B61"/>
    <w:rsid w:val="0047597C"/>
    <w:rsid w:val="004C646C"/>
    <w:rsid w:val="00620878"/>
    <w:rsid w:val="006D011B"/>
    <w:rsid w:val="00764E6D"/>
    <w:rsid w:val="007664C2"/>
    <w:rsid w:val="007A0463"/>
    <w:rsid w:val="007A776C"/>
    <w:rsid w:val="007E70E6"/>
    <w:rsid w:val="008736AC"/>
    <w:rsid w:val="00886406"/>
    <w:rsid w:val="008B0A7F"/>
    <w:rsid w:val="009E5AFE"/>
    <w:rsid w:val="00A37A61"/>
    <w:rsid w:val="00A53D04"/>
    <w:rsid w:val="00B67CB9"/>
    <w:rsid w:val="00BF623C"/>
    <w:rsid w:val="00CA622F"/>
    <w:rsid w:val="00D01AB2"/>
    <w:rsid w:val="00E05782"/>
    <w:rsid w:val="00E43401"/>
    <w:rsid w:val="00E45C5A"/>
    <w:rsid w:val="00E4692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paragraph" w:styleId="ListParagraph">
    <w:name w:val="List Paragraph"/>
    <w:basedOn w:val="Normal"/>
    <w:uiPriority w:val="34"/>
    <w:qFormat/>
    <w:rsid w:val="00E0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theeducationpeopl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gov.uk/about-the-council/about-the-website/privacy-stat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about-the-council/about-the-website/privacy-state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heeducationpeople.org/" TargetMode="External"/><Relationship Id="rId4" Type="http://schemas.openxmlformats.org/officeDocument/2006/relationships/settings" Target="settings.xml"/><Relationship Id="rId9" Type="http://schemas.openxmlformats.org/officeDocument/2006/relationships/hyperlink" Target="https://www.theeducationpeople.org/terms-condi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FC598A"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DABE-015B-4B99-99F6-CCEF9F52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8</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7</cp:revision>
  <cp:lastPrinted>2018-06-05T10:22:00Z</cp:lastPrinted>
  <dcterms:created xsi:type="dcterms:W3CDTF">2018-06-19T11:31:00Z</dcterms:created>
  <dcterms:modified xsi:type="dcterms:W3CDTF">2018-12-04T12:08:00Z</dcterms:modified>
</cp:coreProperties>
</file>